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905" w:rsidRPr="0085749D" w:rsidRDefault="00C80905" w:rsidP="00C80905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【但以理書</w:t>
      </w:r>
      <w:r w:rsidRPr="0085749D">
        <w:rPr>
          <w:rFonts w:ascii="Monotype Corsiva" w:hAnsi="Monotype Corsiva"/>
          <w:b/>
          <w:bCs/>
          <w:color w:val="003300"/>
        </w:rPr>
        <w:t>1</w:t>
      </w:r>
      <w:r w:rsidRPr="0085749D">
        <w:rPr>
          <w:rFonts w:ascii="Monotype Corsiva" w:hAnsi="Monotype Corsiva"/>
          <w:b/>
          <w:bCs/>
          <w:color w:val="003300"/>
        </w:rPr>
        <w:t xml:space="preserve">兩約之間的預言】　　　　　　　</w:t>
      </w:r>
      <w:r w:rsidRPr="0085749D">
        <w:rPr>
          <w:rFonts w:ascii="Monotype Corsiva" w:hAnsi="Monotype Corsiva"/>
          <w:b/>
          <w:bCs/>
          <w:color w:val="003300"/>
        </w:rPr>
        <w:t>2024/5/19</w:t>
      </w:r>
    </w:p>
    <w:p w:rsidR="00C80905" w:rsidRPr="0085749D" w:rsidRDefault="00C80905" w:rsidP="00C80905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《</w:t>
      </w:r>
      <w:r w:rsidRPr="0085749D">
        <w:rPr>
          <w:rFonts w:ascii="Monotype Corsiva" w:hAnsi="Monotype Corsiva"/>
          <w:b/>
          <w:bCs/>
          <w:color w:val="003300"/>
        </w:rPr>
        <w:t xml:space="preserve">1. </w:t>
      </w:r>
      <w:r w:rsidRPr="0085749D">
        <w:rPr>
          <w:rFonts w:ascii="Monotype Corsiva" w:hAnsi="Monotype Corsiva"/>
          <w:b/>
          <w:bCs/>
          <w:color w:val="003300"/>
        </w:rPr>
        <w:t>亂世之星》</w:t>
      </w:r>
    </w:p>
    <w:p w:rsidR="00C80905" w:rsidRPr="0085749D" w:rsidRDefault="00C80905" w:rsidP="00C80905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一．但以理書（但</w:t>
      </w:r>
      <w:r w:rsidRPr="0085749D">
        <w:rPr>
          <w:rFonts w:ascii="Monotype Corsiva" w:hAnsi="Monotype Corsiva"/>
          <w:b/>
          <w:bCs/>
          <w:color w:val="003300"/>
        </w:rPr>
        <w:t>1:1~7</w:t>
      </w:r>
      <w:r w:rsidRPr="0085749D">
        <w:rPr>
          <w:rFonts w:ascii="Monotype Corsiva" w:hAnsi="Monotype Corsiva"/>
          <w:b/>
          <w:bCs/>
          <w:color w:val="003300"/>
        </w:rPr>
        <w:t>）</w:t>
      </w:r>
    </w:p>
    <w:p w:rsidR="00C80905" w:rsidRPr="0085749D" w:rsidRDefault="00C80905" w:rsidP="00C80905">
      <w:pPr>
        <w:pStyle w:val="a8"/>
        <w:numPr>
          <w:ilvl w:val="0"/>
          <w:numId w:val="26"/>
        </w:numPr>
        <w:spacing w:afterLines="25"/>
        <w:ind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但以理書在聖經中是一本奇異的書，裡面許多象徵性的話，有些人覺得隱晦難明，另一些人則特別有興趣而發明出許多奇特的解釋。其實本書的預言多半已經應驗在歷史上，所以對今天讀聖經的人來說，它已經是解開來的書。它所以今天還被人用撲朔迷離的話來解，可能是因他們將它的預言與啟示錄畫了等號。</w:t>
      </w:r>
    </w:p>
    <w:p w:rsidR="00C80905" w:rsidRPr="0085749D" w:rsidRDefault="00C80905" w:rsidP="00C80905">
      <w:pPr>
        <w:pStyle w:val="a8"/>
        <w:numPr>
          <w:ilvl w:val="0"/>
          <w:numId w:val="26"/>
        </w:numPr>
        <w:spacing w:afterLines="25"/>
        <w:ind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但以理書至少包含了兩方面的信息，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 xml:space="preserve">1) 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前六章記述但以理與三友的故事，描述神的聖徒如何在一個不認識神，甚至與神敵對的環境中，不但過得勝生活，而且有能力見證神。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 xml:space="preserve">2) 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在這舊約時代行將結束時，主使用但以理預言了兩約之間將發生的事，並加上重要註解，好鼓勵那段時期將經歷許多磨難的神百姓，使他們被煉淨，為基督的來到預備一群合用的百姓。</w:t>
      </w:r>
    </w:p>
    <w:p w:rsidR="00C80905" w:rsidRPr="0085749D" w:rsidRDefault="00C80905" w:rsidP="00C80905">
      <w:pPr>
        <w:pStyle w:val="a8"/>
        <w:numPr>
          <w:ilvl w:val="0"/>
          <w:numId w:val="26"/>
        </w:numPr>
        <w:spacing w:afterLines="25"/>
        <w:ind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神百姓多年不順服神，心偏於邪，離棄神去拜偶像。最後神將他們交在巴比倫王手中，被擄於外邦。聖經所記猶大被擄，有三個階段：第一次被擄時猶大尚未亡國，是在約雅敬王第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3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年，但以理也一同被擄。他在這黑暗混亂的時代，卻像一顆明亮的星，又像一顆純淨的寶石，彰顯神的榮光、智慧、與能力來。</w:t>
      </w:r>
    </w:p>
    <w:p w:rsidR="00C80905" w:rsidRPr="0085749D" w:rsidRDefault="00C80905" w:rsidP="00C80905">
      <w:pPr>
        <w:pStyle w:val="a8"/>
        <w:numPr>
          <w:ilvl w:val="0"/>
          <w:numId w:val="26"/>
        </w:numPr>
        <w:spacing w:afterLines="25"/>
        <w:ind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第二次被擄發生在約雅斤作王三個月後，先知以西結在被擄之列。第三次則發生在猶大末代君王西底家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11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年，猶大就此亡國。</w:t>
      </w:r>
    </w:p>
    <w:p w:rsidR="00C80905" w:rsidRPr="0085749D" w:rsidRDefault="00C80905" w:rsidP="00C80905">
      <w:pPr>
        <w:pStyle w:val="a8"/>
        <w:numPr>
          <w:ilvl w:val="0"/>
          <w:numId w:val="26"/>
        </w:numPr>
        <w:spacing w:afterLines="25"/>
        <w:ind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一般所說「兩約之間」，是指舊約預言結束（先知瑪拉基，約主前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 xml:space="preserve">400 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年），直到施洗約翰在猶太曠野為主預備道路之間約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400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年的時期。這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400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年，雖然神似乎未興起先知，也未在正典中留下史蹟；（只在「次經」中可找著，使我們今日可以看見但以理的預言，多麼精確而細膩地應驗！）但其實這期間發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生了一些相當重大的事件，因為與基督來到世上有直接的關係，過於以前任一世代。</w:t>
      </w:r>
    </w:p>
    <w:p w:rsidR="00C80905" w:rsidRPr="0085749D" w:rsidRDefault="00C80905" w:rsidP="00C80905">
      <w:pPr>
        <w:pStyle w:val="a8"/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C80905" w:rsidRPr="0085749D" w:rsidRDefault="00C80905" w:rsidP="00C80905">
      <w:pPr>
        <w:pStyle w:val="a8"/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二．被擄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70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年（耶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25:1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、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11~12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C80905" w:rsidRPr="0085749D" w:rsidRDefault="00C80905" w:rsidP="00C80905">
      <w:pPr>
        <w:pStyle w:val="a8"/>
        <w:numPr>
          <w:ilvl w:val="0"/>
          <w:numId w:val="27"/>
        </w:numPr>
        <w:spacing w:afterLines="25"/>
        <w:ind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耶利米將巴比倫王尼布甲尼撒元年，說成約雅敬作王第四年，有些學者認為是因南國猶大算年代，習慣將首尾算進去，也就是一作王就是第一年，滿一年後就開始算第二年；但北國以色列以及一些國家則以「足年」來算；但以理身處巴比倫，所以將這一年說成第三年，也就是滿三年了。</w:t>
      </w:r>
    </w:p>
    <w:p w:rsidR="00C80905" w:rsidRPr="0085749D" w:rsidRDefault="00C80905" w:rsidP="00C80905">
      <w:pPr>
        <w:pStyle w:val="a8"/>
        <w:numPr>
          <w:ilvl w:val="0"/>
          <w:numId w:val="27"/>
        </w:numPr>
        <w:spacing w:afterLines="25"/>
        <w:ind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這是南國猶大第一次被巴比倫攻克，有些人被擄，而神讓先知耶利米就以這年為被擄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70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年之始，一般認為大約是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606~605BC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。而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70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年期滿的事件，應該也寫在本書裡，甚至本書將會把舊約時代這個最後的年代記述（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70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年），與新約時代連結起來，使整個舊約時代的年代表，有個完整的記述。這是但以理書另一項特點。</w:t>
      </w:r>
    </w:p>
    <w:p w:rsidR="00C80905" w:rsidRPr="0085749D" w:rsidRDefault="00C80905" w:rsidP="00C80905">
      <w:pPr>
        <w:pStyle w:val="a8"/>
        <w:numPr>
          <w:ilvl w:val="0"/>
          <w:numId w:val="27"/>
        </w:numPr>
        <w:spacing w:afterLines="25"/>
        <w:ind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但以理的年代在這些名人附近：老子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604BC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、釋迦摩尼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557~477BC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、孔子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551~479BC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、蘇格拉底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469~399BC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，孟子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372~289BC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。</w:t>
      </w:r>
    </w:p>
    <w:p w:rsidR="00C80905" w:rsidRPr="0085749D" w:rsidRDefault="00C80905" w:rsidP="00C80905">
      <w:pPr>
        <w:pStyle w:val="a8"/>
        <w:numPr>
          <w:ilvl w:val="0"/>
          <w:numId w:val="27"/>
        </w:numPr>
        <w:spacing w:afterLines="25"/>
        <w:ind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但以理書可能是但以理本人記述的，像其他先知書一般，雖然文中有些地方他用第三人稱來寫。但以理一起頭就提到聖殿的器皿，可能因為在第五章還要提到，也可能因為他看重耶利米的預言（參耶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27:19~22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）。</w:t>
      </w:r>
    </w:p>
    <w:p w:rsidR="00C80905" w:rsidRPr="0085749D" w:rsidRDefault="00C80905" w:rsidP="00C80905">
      <w:pPr>
        <w:numPr>
          <w:ilvl w:val="0"/>
          <w:numId w:val="2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被稱為神的百姓，擁有神的同在、律法、聖殿，卻落到這般卑微的地步，似乎神將祂的名字丟在地上，任憑外邦人踐踏。但就在這樣狼狽的光景中，卻將發生以色列歷史上影響外邦世界，最偉大、也是神在世界歷史中最多彰顯祂的名與能力的事件。</w:t>
      </w:r>
    </w:p>
    <w:p w:rsidR="00C80905" w:rsidRPr="0085749D" w:rsidRDefault="00C80905" w:rsidP="00C80905">
      <w:pPr>
        <w:numPr>
          <w:ilvl w:val="0"/>
          <w:numId w:val="2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在人看，連神殿的器皿都被擄去，神還在嗎？還是神不如外邦神呢？但以理記這些事時，一點都沒有神的名在外邦中丟了面</w:t>
      </w:r>
      <w:r w:rsidRPr="0085749D">
        <w:rPr>
          <w:rFonts w:ascii="Monotype Corsiva" w:hAnsi="Monotype Corsiva"/>
          <w:b/>
          <w:bCs/>
          <w:color w:val="003300"/>
        </w:rPr>
        <w:lastRenderedPageBreak/>
        <w:t>子的思想，他說是神將聖殿的器皿交幾分在巴比倫王手中的！他知道如果不是神百姓的罪（非外邦的罪），斷不會有這些事。</w:t>
      </w:r>
    </w:p>
    <w:p w:rsidR="00C80905" w:rsidRDefault="00C80905" w:rsidP="00C80905">
      <w:pPr>
        <w:pStyle w:val="a8"/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C80905" w:rsidRPr="0085749D" w:rsidRDefault="00C80905" w:rsidP="00C80905">
      <w:pPr>
        <w:pStyle w:val="a8"/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三．被王選中</w:t>
      </w:r>
    </w:p>
    <w:p w:rsidR="00C80905" w:rsidRPr="0085749D" w:rsidRDefault="00C80905" w:rsidP="00C80905">
      <w:pPr>
        <w:pStyle w:val="a8"/>
        <w:numPr>
          <w:ilvl w:val="0"/>
          <w:numId w:val="29"/>
        </w:numPr>
        <w:spacing w:afterLines="25"/>
        <w:ind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巴比倫王懂得選用有才幹的人，他留心他們的學問、知識、聰明，還留意他們的長相；我相信這裡的俊美不是好萊塢塑造出的標準，或是韓星歐爸的樣式，而是看起來賞心悅目，應該也包括不邋遢、儀態端正、注重整潔、有禮貌。</w:t>
      </w:r>
    </w:p>
    <w:p w:rsidR="00C80905" w:rsidRPr="0085749D" w:rsidRDefault="00C80905" w:rsidP="00C80905">
      <w:pPr>
        <w:pStyle w:val="a8"/>
        <w:numPr>
          <w:ilvl w:val="0"/>
          <w:numId w:val="29"/>
        </w:numPr>
        <w:spacing w:afterLines="25"/>
        <w:ind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王是從少年人中挑選，並改了他們的名字，好教育他們巴比倫的語言與文化，使他們將來舉止、思想都像巴比倫中的尊貴人。尼布甲尼撒大概沒想到，他從猶大被擄的人中挑出來的人裡，會有幾位學會這些後，並不丟棄他們原來的信仰、敬虔、價值觀，沒有完全被他同化，後來還會因此跟他起衝突。</w:t>
      </w:r>
    </w:p>
    <w:p w:rsidR="00C80905" w:rsidRPr="0085749D" w:rsidRDefault="00C80905" w:rsidP="00C80905">
      <w:pPr>
        <w:pStyle w:val="a8"/>
        <w:numPr>
          <w:ilvl w:val="0"/>
          <w:numId w:val="29"/>
        </w:numPr>
        <w:spacing w:afterLines="25"/>
        <w:ind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我相信我們的孩子，若從年幼得著敬虔真道的培育，又有父母、老師、教會弟兄姐妹的美好榜樣，也會像但以理與三友一般，不隨從世俗與神相背的部分，在這濁世中成為一股清流。</w:t>
      </w:r>
    </w:p>
    <w:p w:rsidR="00C80905" w:rsidRPr="0085749D" w:rsidRDefault="00C80905" w:rsidP="00C80905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C80905" w:rsidRPr="0085749D" w:rsidRDefault="00C80905" w:rsidP="00C80905">
      <w:pPr>
        <w:pStyle w:val="a8"/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四．敬虔的考驗（但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1:8~16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C80905" w:rsidRPr="0085749D" w:rsidRDefault="00C80905" w:rsidP="00C80905">
      <w:pPr>
        <w:pStyle w:val="a8"/>
        <w:numPr>
          <w:ilvl w:val="0"/>
          <w:numId w:val="28"/>
        </w:numPr>
        <w:spacing w:afterLines="25"/>
        <w:ind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但以理與三友從起頭就遇見需要站住信仰立場的考驗。我們從起頭就守住敬虔，會保守我們不致陷入與世俗妥協中。我大一的寒假需要去成功嶺受寒訓，那時雖已經到教會，還未真實遇見主，所以長官與同學沒有從起頭就知道我是基督徒，我也跟他們混在一起。</w:t>
      </w:r>
    </w:p>
    <w:p w:rsidR="00C80905" w:rsidRPr="0085749D" w:rsidRDefault="00C80905" w:rsidP="00C80905">
      <w:pPr>
        <w:pStyle w:val="a8"/>
        <w:numPr>
          <w:ilvl w:val="0"/>
          <w:numId w:val="28"/>
        </w:numPr>
        <w:spacing w:afterLines="25"/>
        <w:ind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大學畢業服役時，我也沒去宣揚我是基督徒，只是自然地從起頭就會作謝飯禱告，一有幾分鐘閒暇就會拿起聖經來讀；長官與同袍很快就知道我是敬虔的基督徒，他們也尊重我，使我更容易保守自己。</w:t>
      </w:r>
    </w:p>
    <w:p w:rsidR="00C80905" w:rsidRPr="0085749D" w:rsidRDefault="00C80905" w:rsidP="00C80905">
      <w:pPr>
        <w:pStyle w:val="a8"/>
        <w:numPr>
          <w:ilvl w:val="0"/>
          <w:numId w:val="28"/>
        </w:numPr>
        <w:spacing w:afterLines="25"/>
        <w:ind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但以理與三友雖然持守敬虔，卻對巴比倫王的安排，柔順以對，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並未在他們看為次要的事上起來反抗。就像我們教導的，當你要與人有別時，應該讓對方知道你跟他們不同的地方是很少的，這樣我們才能守住更重要的核心立場。</w:t>
      </w:r>
    </w:p>
    <w:p w:rsidR="00C80905" w:rsidRPr="0085749D" w:rsidRDefault="00C80905" w:rsidP="00C80905">
      <w:pPr>
        <w:pStyle w:val="a8"/>
        <w:numPr>
          <w:ilvl w:val="0"/>
          <w:numId w:val="28"/>
        </w:numPr>
        <w:spacing w:afterLines="25"/>
        <w:ind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太監長給他們改的名字，是照巴比倫的神（偶像）之名取的：</w:t>
      </w:r>
    </w:p>
    <w:p w:rsidR="00C80905" w:rsidRDefault="00C80905" w:rsidP="00C80905">
      <w:pPr>
        <w:pStyle w:val="a8"/>
        <w:numPr>
          <w:ilvl w:val="0"/>
          <w:numId w:val="28"/>
        </w:numPr>
        <w:spacing w:afterLines="25"/>
        <w:ind w:left="284" w:hanging="284"/>
        <w:jc w:val="both"/>
        <w:rPr>
          <w:rFonts w:ascii="Monotype Corsiva" w:eastAsia="新細明體" w:hAnsi="Monotype Corsiva" w:hint="eastAsia"/>
          <w:b/>
          <w:bCs/>
          <w:color w:val="003300"/>
          <w:szCs w:val="24"/>
        </w:rPr>
      </w:pPr>
      <w:r w:rsidRPr="00C80905">
        <w:rPr>
          <w:rFonts w:ascii="Monotype Corsiva" w:eastAsia="新細明體" w:hAnsi="Monotype Corsiva"/>
          <w:b/>
          <w:bCs/>
          <w:color w:val="003300"/>
          <w:szCs w:val="24"/>
        </w:rPr>
        <w:t>但以理</w:t>
      </w:r>
      <w:r w:rsidRPr="00C80905">
        <w:rPr>
          <w:rFonts w:ascii="Monotype Corsiva" w:eastAsia="新細明體" w:hAnsi="Monotype Corsiva"/>
          <w:b/>
          <w:bCs/>
          <w:color w:val="003300"/>
          <w:szCs w:val="24"/>
        </w:rPr>
        <w:t>Daniel</w:t>
      </w:r>
      <w:r w:rsidRPr="00C80905">
        <w:rPr>
          <w:rFonts w:ascii="Monotype Corsiva" w:eastAsia="新細明體" w:hAnsi="Monotype Corsiva"/>
          <w:b/>
          <w:bCs/>
          <w:color w:val="003300"/>
          <w:szCs w:val="24"/>
        </w:rPr>
        <w:t>：神是判斷我的，哈拿尼雅</w:t>
      </w:r>
      <w:r w:rsidRPr="00C80905">
        <w:rPr>
          <w:rFonts w:ascii="Monotype Corsiva" w:eastAsia="新細明體" w:hAnsi="Monotype Corsiva"/>
          <w:b/>
          <w:bCs/>
          <w:color w:val="003300"/>
          <w:szCs w:val="24"/>
        </w:rPr>
        <w:t>Hananiah</w:t>
      </w:r>
      <w:r w:rsidRPr="00C80905">
        <w:rPr>
          <w:rFonts w:ascii="Monotype Corsiva" w:eastAsia="新細明體" w:hAnsi="Monotype Corsiva"/>
          <w:b/>
          <w:bCs/>
          <w:color w:val="003300"/>
          <w:szCs w:val="24"/>
        </w:rPr>
        <w:t>：耶和華是有恩典的，米沙利</w:t>
      </w:r>
      <w:r w:rsidRPr="00C80905">
        <w:rPr>
          <w:rFonts w:ascii="Monotype Corsiva" w:eastAsia="新細明體" w:hAnsi="Monotype Corsiva"/>
          <w:b/>
          <w:bCs/>
          <w:color w:val="003300"/>
          <w:szCs w:val="24"/>
        </w:rPr>
        <w:t>Mishael</w:t>
      </w:r>
      <w:r w:rsidRPr="00C80905">
        <w:rPr>
          <w:rFonts w:ascii="Monotype Corsiva" w:eastAsia="新細明體" w:hAnsi="Monotype Corsiva"/>
          <w:b/>
          <w:bCs/>
          <w:color w:val="003300"/>
          <w:szCs w:val="24"/>
        </w:rPr>
        <w:t>：神是怎樣的一位（或祂是強壯的神），亞撒利雅</w:t>
      </w:r>
      <w:r w:rsidRPr="00C80905">
        <w:rPr>
          <w:rFonts w:ascii="Monotype Corsiva" w:eastAsia="新細明體" w:hAnsi="Monotype Corsiva"/>
          <w:b/>
          <w:bCs/>
          <w:color w:val="003300"/>
          <w:szCs w:val="24"/>
        </w:rPr>
        <w:t>Azariah</w:t>
      </w:r>
      <w:r w:rsidRPr="00C80905">
        <w:rPr>
          <w:rFonts w:ascii="Monotype Corsiva" w:eastAsia="新細明體" w:hAnsi="Monotype Corsiva"/>
          <w:b/>
          <w:bCs/>
          <w:color w:val="003300"/>
          <w:szCs w:val="24"/>
        </w:rPr>
        <w:t>：耶和華所幫助的（或耶和華是保守者）。伯提沙撒</w:t>
      </w:r>
      <w:r w:rsidRPr="00C80905">
        <w:rPr>
          <w:rFonts w:ascii="Monotype Corsiva" w:eastAsia="新細明體" w:hAnsi="Monotype Corsiva"/>
          <w:b/>
          <w:bCs/>
          <w:color w:val="003300"/>
          <w:szCs w:val="24"/>
        </w:rPr>
        <w:t>Belteshazzar</w:t>
      </w:r>
      <w:r w:rsidRPr="00C80905">
        <w:rPr>
          <w:rFonts w:ascii="Monotype Corsiva" w:eastAsia="新細明體" w:hAnsi="Monotype Corsiva"/>
          <w:b/>
          <w:bCs/>
          <w:color w:val="003300"/>
          <w:szCs w:val="24"/>
        </w:rPr>
        <w:t>：彼勒保護其性命，沙得拉</w:t>
      </w:r>
      <w:r w:rsidRPr="00C80905">
        <w:rPr>
          <w:rFonts w:ascii="Monotype Corsiva" w:eastAsia="新細明體" w:hAnsi="Monotype Corsiva"/>
          <w:b/>
          <w:bCs/>
          <w:color w:val="003300"/>
          <w:szCs w:val="24"/>
        </w:rPr>
        <w:t>Shadrach</w:t>
      </w:r>
      <w:r w:rsidRPr="00C80905">
        <w:rPr>
          <w:rFonts w:ascii="Monotype Corsiva" w:eastAsia="新細明體" w:hAnsi="Monotype Corsiva"/>
          <w:b/>
          <w:bCs/>
          <w:color w:val="003300"/>
          <w:szCs w:val="24"/>
        </w:rPr>
        <w:t>：月神的命令（或太陽的靈感），米煞</w:t>
      </w:r>
      <w:r w:rsidRPr="00C80905">
        <w:rPr>
          <w:rFonts w:ascii="Monotype Corsiva" w:eastAsia="新細明體" w:hAnsi="Monotype Corsiva"/>
          <w:b/>
          <w:bCs/>
          <w:color w:val="003300"/>
          <w:szCs w:val="24"/>
        </w:rPr>
        <w:t>Meshach</w:t>
      </w:r>
      <w:r w:rsidRPr="00C80905">
        <w:rPr>
          <w:rFonts w:ascii="Monotype Corsiva" w:eastAsia="新細明體" w:hAnsi="Monotype Corsiva"/>
          <w:b/>
          <w:bCs/>
          <w:color w:val="003300"/>
          <w:szCs w:val="24"/>
        </w:rPr>
        <w:t>：月神是怎樣的一位（或屬女神</w:t>
      </w:r>
      <w:r w:rsidRPr="00C80905">
        <w:rPr>
          <w:rFonts w:ascii="Monotype Corsiva" w:eastAsia="新細明體" w:hAnsi="Monotype Corsiva"/>
          <w:b/>
          <w:bCs/>
          <w:color w:val="003300"/>
          <w:szCs w:val="24"/>
        </w:rPr>
        <w:t xml:space="preserve">Shach </w:t>
      </w:r>
      <w:r w:rsidRPr="00C80905">
        <w:rPr>
          <w:rFonts w:ascii="Monotype Corsiva" w:eastAsia="新細明體" w:hAnsi="Monotype Corsiva"/>
          <w:b/>
          <w:bCs/>
          <w:color w:val="003300"/>
          <w:szCs w:val="24"/>
        </w:rPr>
        <w:t>的），亞伯尼歌</w:t>
      </w:r>
      <w:r w:rsidRPr="00C80905">
        <w:rPr>
          <w:rFonts w:ascii="Monotype Corsiva" w:eastAsia="新細明體" w:hAnsi="Monotype Corsiva"/>
          <w:b/>
          <w:bCs/>
          <w:color w:val="003300"/>
          <w:szCs w:val="24"/>
        </w:rPr>
        <w:t>Abednego</w:t>
      </w:r>
      <w:r w:rsidRPr="00C80905">
        <w:rPr>
          <w:rFonts w:ascii="Monotype Corsiva" w:eastAsia="新細明體" w:hAnsi="Monotype Corsiva"/>
          <w:b/>
          <w:bCs/>
          <w:color w:val="003300"/>
          <w:szCs w:val="24"/>
        </w:rPr>
        <w:t>：尼波之僕（或發光火焰之僕）。尼波、彼勒是巴比倫的神，參賽</w:t>
      </w:r>
      <w:r w:rsidRPr="00C80905">
        <w:rPr>
          <w:rFonts w:ascii="Monotype Corsiva" w:eastAsia="新細明體" w:hAnsi="Monotype Corsiva"/>
          <w:b/>
          <w:bCs/>
          <w:color w:val="003300"/>
          <w:szCs w:val="24"/>
        </w:rPr>
        <w:t>46:1</w:t>
      </w:r>
      <w:r w:rsidRPr="00C80905">
        <w:rPr>
          <w:rFonts w:ascii="Monotype Corsiva" w:eastAsia="新細明體" w:hAnsi="Monotype Corsiva"/>
          <w:b/>
          <w:bCs/>
          <w:color w:val="003300"/>
          <w:szCs w:val="24"/>
        </w:rPr>
        <w:t>。</w:t>
      </w:r>
    </w:p>
    <w:p w:rsidR="00C80905" w:rsidRPr="00C80905" w:rsidRDefault="00C80905" w:rsidP="00C80905">
      <w:pPr>
        <w:pStyle w:val="a8"/>
        <w:numPr>
          <w:ilvl w:val="0"/>
          <w:numId w:val="28"/>
        </w:numPr>
        <w:spacing w:afterLines="25"/>
        <w:ind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C80905">
        <w:rPr>
          <w:rFonts w:ascii="Monotype Corsiva" w:eastAsia="新細明體" w:hAnsi="Monotype Corsiva"/>
          <w:b/>
          <w:bCs/>
          <w:color w:val="003300"/>
          <w:szCs w:val="24"/>
        </w:rPr>
        <w:t>如果是今天有些基督徒遇見這個，大概就會起來拒絕、反抗，拉起基督的旗幟，宣稱要有基督徒的見證，甚至會說他們受了世界的迫害。但結果可能在還沒機會顯出基督生命美好樣式之前，就出局了！這四個人沒有這樣，他們只在重要的方面守住立場，而且是以溫柔委婉的態度來表達的；他們專心於自己過一個親近神的敬虔生活。</w:t>
      </w:r>
    </w:p>
    <w:p w:rsidR="00623B86" w:rsidRPr="00C80905" w:rsidRDefault="00623B86" w:rsidP="00C80905"/>
    <w:sectPr w:rsidR="00623B86" w:rsidRPr="00C80905" w:rsidSect="007C3488">
      <w:footerReference w:type="default" r:id="rId7"/>
      <w:pgSz w:w="8392" w:h="11907" w:code="11"/>
      <w:pgMar w:top="851" w:right="851" w:bottom="851" w:left="851" w:header="170" w:footer="170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014" w:rsidRDefault="00186014" w:rsidP="00D40568">
      <w:r>
        <w:separator/>
      </w:r>
    </w:p>
  </w:endnote>
  <w:endnote w:type="continuationSeparator" w:id="1">
    <w:p w:rsidR="00186014" w:rsidRDefault="00186014" w:rsidP="00D40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56755599"/>
      <w:docPartObj>
        <w:docPartGallery w:val="Page Numbers (Bottom of Page)"/>
        <w:docPartUnique/>
      </w:docPartObj>
    </w:sdtPr>
    <w:sdtContent>
      <w:p w:rsidR="00D9655A" w:rsidRDefault="00B12A71">
        <w:pPr>
          <w:pStyle w:val="a6"/>
          <w:jc w:val="center"/>
        </w:pPr>
        <w:r>
          <w:fldChar w:fldCharType="begin"/>
        </w:r>
        <w:r w:rsidR="00E13C22">
          <w:instrText>PAGE   \* MERGEFORMAT</w:instrText>
        </w:r>
        <w:r>
          <w:fldChar w:fldCharType="separate"/>
        </w:r>
        <w:r w:rsidR="00C80905" w:rsidRPr="00C80905">
          <w:rPr>
            <w:noProof/>
            <w:lang w:val="zh-TW"/>
          </w:rPr>
          <w:t>3</w:t>
        </w:r>
        <w:r>
          <w:fldChar w:fldCharType="end"/>
        </w:r>
      </w:p>
    </w:sdtContent>
  </w:sdt>
  <w:p w:rsidR="00D9655A" w:rsidRDefault="0018601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014" w:rsidRDefault="00186014" w:rsidP="00D40568">
      <w:r>
        <w:separator/>
      </w:r>
    </w:p>
  </w:footnote>
  <w:footnote w:type="continuationSeparator" w:id="1">
    <w:p w:rsidR="00186014" w:rsidRDefault="00186014" w:rsidP="00D405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4206"/>
    <w:multiLevelType w:val="hybridMultilevel"/>
    <w:tmpl w:val="38B03E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F8223D"/>
    <w:multiLevelType w:val="hybridMultilevel"/>
    <w:tmpl w:val="6982FF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49A3601"/>
    <w:multiLevelType w:val="hybridMultilevel"/>
    <w:tmpl w:val="1E8645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9217B16"/>
    <w:multiLevelType w:val="hybridMultilevel"/>
    <w:tmpl w:val="BC64D3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E7D034B"/>
    <w:multiLevelType w:val="hybridMultilevel"/>
    <w:tmpl w:val="2A0A08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C077F65"/>
    <w:multiLevelType w:val="hybridMultilevel"/>
    <w:tmpl w:val="563C9C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17A03F0"/>
    <w:multiLevelType w:val="hybridMultilevel"/>
    <w:tmpl w:val="6AA0D9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C142604"/>
    <w:multiLevelType w:val="hybridMultilevel"/>
    <w:tmpl w:val="3ECEC4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CC41081"/>
    <w:multiLevelType w:val="hybridMultilevel"/>
    <w:tmpl w:val="9A203D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1CB631A"/>
    <w:multiLevelType w:val="hybridMultilevel"/>
    <w:tmpl w:val="64903C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4112BA9"/>
    <w:multiLevelType w:val="hybridMultilevel"/>
    <w:tmpl w:val="3E7474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56511EA"/>
    <w:multiLevelType w:val="hybridMultilevel"/>
    <w:tmpl w:val="C96009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87F28EC"/>
    <w:multiLevelType w:val="hybridMultilevel"/>
    <w:tmpl w:val="4E7AFE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C0C5D72"/>
    <w:multiLevelType w:val="hybridMultilevel"/>
    <w:tmpl w:val="47D2A1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C902291"/>
    <w:multiLevelType w:val="hybridMultilevel"/>
    <w:tmpl w:val="BD8E69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17275C8"/>
    <w:multiLevelType w:val="hybridMultilevel"/>
    <w:tmpl w:val="978C50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5284CCC"/>
    <w:multiLevelType w:val="hybridMultilevel"/>
    <w:tmpl w:val="DEACE7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8273A55"/>
    <w:multiLevelType w:val="hybridMultilevel"/>
    <w:tmpl w:val="2252E6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9797A38"/>
    <w:multiLevelType w:val="hybridMultilevel"/>
    <w:tmpl w:val="236ADA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B9D175F"/>
    <w:multiLevelType w:val="hybridMultilevel"/>
    <w:tmpl w:val="89A615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63B527E"/>
    <w:multiLevelType w:val="hybridMultilevel"/>
    <w:tmpl w:val="0DB415C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56BD6143"/>
    <w:multiLevelType w:val="hybridMultilevel"/>
    <w:tmpl w:val="00DC64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A122E47"/>
    <w:multiLevelType w:val="hybridMultilevel"/>
    <w:tmpl w:val="513CFB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8084AF2"/>
    <w:multiLevelType w:val="hybridMultilevel"/>
    <w:tmpl w:val="BB6833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8E14E4B"/>
    <w:multiLevelType w:val="hybridMultilevel"/>
    <w:tmpl w:val="B2EE0A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0BC3861"/>
    <w:multiLevelType w:val="hybridMultilevel"/>
    <w:tmpl w:val="21505C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3B82A89"/>
    <w:multiLevelType w:val="hybridMultilevel"/>
    <w:tmpl w:val="09EC16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B5C400E"/>
    <w:multiLevelType w:val="hybridMultilevel"/>
    <w:tmpl w:val="4F68DF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D602617"/>
    <w:multiLevelType w:val="hybridMultilevel"/>
    <w:tmpl w:val="F5D6D6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8"/>
  </w:num>
  <w:num w:numId="2">
    <w:abstractNumId w:val="13"/>
  </w:num>
  <w:num w:numId="3">
    <w:abstractNumId w:val="19"/>
  </w:num>
  <w:num w:numId="4">
    <w:abstractNumId w:val="16"/>
  </w:num>
  <w:num w:numId="5">
    <w:abstractNumId w:val="2"/>
  </w:num>
  <w:num w:numId="6">
    <w:abstractNumId w:val="21"/>
  </w:num>
  <w:num w:numId="7">
    <w:abstractNumId w:val="15"/>
  </w:num>
  <w:num w:numId="8">
    <w:abstractNumId w:val="12"/>
  </w:num>
  <w:num w:numId="9">
    <w:abstractNumId w:val="8"/>
  </w:num>
  <w:num w:numId="10">
    <w:abstractNumId w:val="3"/>
  </w:num>
  <w:num w:numId="11">
    <w:abstractNumId w:val="1"/>
  </w:num>
  <w:num w:numId="12">
    <w:abstractNumId w:val="27"/>
  </w:num>
  <w:num w:numId="13">
    <w:abstractNumId w:val="26"/>
  </w:num>
  <w:num w:numId="14">
    <w:abstractNumId w:val="23"/>
  </w:num>
  <w:num w:numId="15">
    <w:abstractNumId w:val="11"/>
  </w:num>
  <w:num w:numId="16">
    <w:abstractNumId w:val="4"/>
  </w:num>
  <w:num w:numId="17">
    <w:abstractNumId w:val="28"/>
  </w:num>
  <w:num w:numId="18">
    <w:abstractNumId w:val="17"/>
  </w:num>
  <w:num w:numId="19">
    <w:abstractNumId w:val="5"/>
  </w:num>
  <w:num w:numId="20">
    <w:abstractNumId w:val="7"/>
  </w:num>
  <w:num w:numId="21">
    <w:abstractNumId w:val="24"/>
  </w:num>
  <w:num w:numId="22">
    <w:abstractNumId w:val="0"/>
  </w:num>
  <w:num w:numId="23">
    <w:abstractNumId w:val="6"/>
  </w:num>
  <w:num w:numId="24">
    <w:abstractNumId w:val="10"/>
  </w:num>
  <w:num w:numId="25">
    <w:abstractNumId w:val="9"/>
  </w:num>
  <w:num w:numId="26">
    <w:abstractNumId w:val="20"/>
  </w:num>
  <w:num w:numId="27">
    <w:abstractNumId w:val="25"/>
  </w:num>
  <w:num w:numId="28">
    <w:abstractNumId w:val="22"/>
  </w:num>
  <w:num w:numId="29">
    <w:abstractNumId w:val="1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532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27D5"/>
    <w:rsid w:val="00011F72"/>
    <w:rsid w:val="000C29A6"/>
    <w:rsid w:val="000D02D5"/>
    <w:rsid w:val="000F18DC"/>
    <w:rsid w:val="00101895"/>
    <w:rsid w:val="001149B2"/>
    <w:rsid w:val="001365B5"/>
    <w:rsid w:val="00164775"/>
    <w:rsid w:val="001843FC"/>
    <w:rsid w:val="00186014"/>
    <w:rsid w:val="001D3452"/>
    <w:rsid w:val="00342A0C"/>
    <w:rsid w:val="003A3DD7"/>
    <w:rsid w:val="003E298A"/>
    <w:rsid w:val="004028DF"/>
    <w:rsid w:val="004A351B"/>
    <w:rsid w:val="004C02CE"/>
    <w:rsid w:val="004E44DE"/>
    <w:rsid w:val="00583A36"/>
    <w:rsid w:val="00623B86"/>
    <w:rsid w:val="00651F7F"/>
    <w:rsid w:val="006D6CFD"/>
    <w:rsid w:val="007064D7"/>
    <w:rsid w:val="007774BE"/>
    <w:rsid w:val="007D7829"/>
    <w:rsid w:val="008354AD"/>
    <w:rsid w:val="00855722"/>
    <w:rsid w:val="0089008E"/>
    <w:rsid w:val="008C1619"/>
    <w:rsid w:val="009645A3"/>
    <w:rsid w:val="009E0CAC"/>
    <w:rsid w:val="00A133CB"/>
    <w:rsid w:val="00A537EC"/>
    <w:rsid w:val="00A630A6"/>
    <w:rsid w:val="00A92BC7"/>
    <w:rsid w:val="00AE5D69"/>
    <w:rsid w:val="00B12A71"/>
    <w:rsid w:val="00B47E4A"/>
    <w:rsid w:val="00B97B6E"/>
    <w:rsid w:val="00C168DD"/>
    <w:rsid w:val="00C80905"/>
    <w:rsid w:val="00CC7CD3"/>
    <w:rsid w:val="00CD77EE"/>
    <w:rsid w:val="00D14BF9"/>
    <w:rsid w:val="00D40568"/>
    <w:rsid w:val="00D60566"/>
    <w:rsid w:val="00D74B89"/>
    <w:rsid w:val="00DA2318"/>
    <w:rsid w:val="00DD6B51"/>
    <w:rsid w:val="00DD6E1E"/>
    <w:rsid w:val="00E13C22"/>
    <w:rsid w:val="00E37C20"/>
    <w:rsid w:val="00EF466D"/>
    <w:rsid w:val="00F516A7"/>
    <w:rsid w:val="00F51D1D"/>
    <w:rsid w:val="00FB27D5"/>
    <w:rsid w:val="00FF3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905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7D5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405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40568"/>
    <w:rPr>
      <w:sz w:val="20"/>
      <w:szCs w:val="20"/>
    </w:rPr>
  </w:style>
  <w:style w:type="paragraph" w:styleId="a8">
    <w:name w:val="Plain Text"/>
    <w:basedOn w:val="a"/>
    <w:link w:val="a9"/>
    <w:rsid w:val="00C80905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9">
    <w:name w:val="純文字 字元"/>
    <w:basedOn w:val="a0"/>
    <w:link w:val="a8"/>
    <w:rsid w:val="00C80905"/>
    <w:rPr>
      <w:rFonts w:ascii="細明體" w:eastAsia="細明體" w:hAnsi="Courier New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6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51665">
          <w:marLeft w:val="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29303">
          <w:marLeft w:val="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368</Words>
  <Characters>2101</Characters>
  <Application>Microsoft Office Word</Application>
  <DocSecurity>0</DocSecurity>
  <Lines>17</Lines>
  <Paragraphs>4</Paragraphs>
  <ScaleCrop>false</ScaleCrop>
  <Company>HP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18</cp:revision>
  <dcterms:created xsi:type="dcterms:W3CDTF">2023-09-29T03:59:00Z</dcterms:created>
  <dcterms:modified xsi:type="dcterms:W3CDTF">2024-05-13T01:54:00Z</dcterms:modified>
</cp:coreProperties>
</file>