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391574" w:rsidP="00DC770D">
      <w:pPr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 w:hint="eastAsia"/>
          <w:sz w:val="32"/>
          <w:szCs w:val="32"/>
        </w:rPr>
        <w:t>舊約拾穗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D95E3A">
        <w:rPr>
          <w:rFonts w:ascii="Times New Roman" w:eastAsia="王漢宗顏楷體繁" w:hAnsi="Times New Roman" w:hint="eastAsia"/>
          <w:sz w:val="32"/>
          <w:szCs w:val="32"/>
        </w:rPr>
        <w:t>3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275069">
        <w:rPr>
          <w:rFonts w:ascii="Times New Roman" w:eastAsia="王漢宗顏楷體繁" w:hAnsi="Times New Roman" w:hint="eastAsia"/>
          <w:sz w:val="32"/>
          <w:szCs w:val="32"/>
        </w:rPr>
        <w:t>出埃及</w:t>
      </w:r>
      <w:r>
        <w:rPr>
          <w:rFonts w:ascii="Times New Roman" w:eastAsia="王漢宗顏楷體繁" w:hAnsi="Times New Roman"/>
          <w:sz w:val="32"/>
          <w:szCs w:val="32"/>
        </w:rPr>
        <w:t>記</w:t>
      </w:r>
    </w:p>
    <w:p w:rsidR="00275069" w:rsidRDefault="00275069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神呼召亞伯拉罕離開本地、本族、父家，往迦南地去，並應許說：「</w:t>
      </w:r>
      <w:r w:rsidRPr="00275069">
        <w:rPr>
          <w:rFonts w:ascii="標楷體" w:eastAsia="標楷體" w:hAnsi="標楷體" w:hint="eastAsia"/>
          <w:szCs w:val="24"/>
        </w:rPr>
        <w:t>我必叫你成為大國．．．地上的萬族都要因你得福。</w:t>
      </w:r>
      <w:r>
        <w:rPr>
          <w:rFonts w:ascii="華康細圓體" w:eastAsia="華康細圓體" w:hAnsi="Times New Roman" w:hint="eastAsia"/>
          <w:szCs w:val="24"/>
        </w:rPr>
        <w:t>」（創十二</w:t>
      </w:r>
      <w:r w:rsidRPr="00275069">
        <w:rPr>
          <w:rFonts w:ascii="Times New Roman" w:eastAsia="華康細圓體" w:hAnsi="Times New Roman"/>
          <w:szCs w:val="24"/>
        </w:rPr>
        <w:t>2~3</w:t>
      </w:r>
      <w:r>
        <w:rPr>
          <w:rFonts w:ascii="華康細圓體" w:eastAsia="華康細圓體" w:hAnsi="Times New Roman" w:hint="eastAsia"/>
          <w:szCs w:val="24"/>
        </w:rPr>
        <w:t>）這是神的救贖計劃，現在神要將祂的計劃付諸實行了。</w:t>
      </w:r>
      <w:r w:rsidR="001549C8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讓亞伯拉罕的後裔以色列人，在埃及生養眾多，成為大族，法老強迫他們作苦工，為他建造積貨城和其他工程。以</w:t>
      </w:r>
      <w:r w:rsidR="00D5242C">
        <w:rPr>
          <w:rFonts w:ascii="華康細圓體" w:eastAsia="華康細圓體" w:hAnsi="Times New Roman" w:hint="eastAsia"/>
          <w:szCs w:val="24"/>
        </w:rPr>
        <w:t>色</w:t>
      </w:r>
      <w:r>
        <w:rPr>
          <w:rFonts w:ascii="華康細圓體" w:eastAsia="華康細圓體" w:hAnsi="Times New Roman" w:hint="eastAsia"/>
          <w:szCs w:val="24"/>
        </w:rPr>
        <w:t>列人因作苦工覺得命苦，就向耶和華哀求</w:t>
      </w:r>
      <w:r w:rsidR="00D5242C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神知道他們的苦情，也記念祂與亞伯拉罕、以撒、雅各所立的約，就差派摩西拯救以色列人出埃及，至終獲得政治上的獨立，可以成為一個主權獨立的國家，成就神的應許與救贖計劃。出埃及記標示出以色列民族歷史的起點，從此以後以色列人每年都要過逾越節，記念出埃及的事件，述說神的大能。</w:t>
      </w:r>
    </w:p>
    <w:p w:rsidR="00E8246C" w:rsidRDefault="00275069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在猶太人心目中，摩西是舊約中第二偉大的人物，僅次於亞伯拉罕。嬰兒摩西本應喪命於河中，但神眷顧摩西，讓他被帶到王宮，接受最好的教育，所以日後能寫出聖經</w:t>
      </w:r>
      <w:r w:rsidR="00E8246C">
        <w:rPr>
          <w:rFonts w:ascii="華康細圓體" w:eastAsia="華康細圓體" w:hAnsi="Times New Roman" w:hint="eastAsia"/>
          <w:szCs w:val="24"/>
        </w:rPr>
        <w:t>的頭五卷書。然而摩西當埃及王</w:t>
      </w:r>
      <w:r w:rsidR="00D5242C">
        <w:rPr>
          <w:rFonts w:ascii="華康細圓體" w:eastAsia="華康細圓體" w:hAnsi="Times New Roman" w:hint="eastAsia"/>
          <w:szCs w:val="24"/>
        </w:rPr>
        <w:t>子</w:t>
      </w:r>
      <w:r w:rsidR="00E8246C">
        <w:rPr>
          <w:rFonts w:ascii="華康細圓體" w:eastAsia="華康細圓體" w:hAnsi="Times New Roman" w:hint="eastAsia"/>
          <w:szCs w:val="24"/>
        </w:rPr>
        <w:t>的日子</w:t>
      </w:r>
      <w:r w:rsidR="00DA0489" w:rsidRPr="00DA0489">
        <w:rPr>
          <w:rFonts w:ascii="華康細圓體" w:eastAsia="華康細圓體" w:hAnsi="Times New Roman"/>
          <w:szCs w:val="24"/>
        </w:rPr>
        <w:t>戛然而止</w:t>
      </w:r>
      <w:r w:rsidR="00E8246C">
        <w:rPr>
          <w:rFonts w:ascii="華康細圓體" w:eastAsia="華康細圓體" w:hAnsi="Times New Roman" w:hint="eastAsia"/>
          <w:szCs w:val="24"/>
        </w:rPr>
        <w:t>，因他在盛怒之下打死了一名埃及人，被法老知道了，不得不逃往米甸曠野。他在那裡結婚生子並牧羊。</w:t>
      </w:r>
    </w:p>
    <w:p w:rsidR="00E8246C" w:rsidRDefault="00E8246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E8246C">
        <w:rPr>
          <w:rFonts w:ascii="標楷體" w:eastAsia="標楷體" w:hAnsi="標楷體" w:hint="eastAsia"/>
          <w:szCs w:val="24"/>
        </w:rPr>
        <w:t>摩西牧養他岳父米甸祭司葉忒羅的羊</w:t>
      </w:r>
      <w:r w:rsidRPr="00E8246C">
        <w:rPr>
          <w:rFonts w:ascii="標楷體" w:eastAsia="標楷體" w:hAnsi="標楷體" w:cs="細明體" w:hint="eastAsia"/>
          <w:szCs w:val="24"/>
        </w:rPr>
        <w:t>羣</w:t>
      </w:r>
      <w:r w:rsidRPr="00E8246C">
        <w:rPr>
          <w:rFonts w:ascii="標楷體" w:eastAsia="標楷體" w:hAnsi="標楷體" w:cs="華康細圓體" w:hint="eastAsia"/>
          <w:szCs w:val="24"/>
        </w:rPr>
        <w:t>；一日領羊</w:t>
      </w:r>
      <w:r w:rsidRPr="00E8246C">
        <w:rPr>
          <w:rFonts w:ascii="標楷體" w:eastAsia="標楷體" w:hAnsi="標楷體" w:cs="細明體" w:hint="eastAsia"/>
          <w:szCs w:val="24"/>
        </w:rPr>
        <w:t>羣</w:t>
      </w:r>
      <w:r w:rsidRPr="00E8246C">
        <w:rPr>
          <w:rFonts w:ascii="標楷體" w:eastAsia="標楷體" w:hAnsi="標楷體" w:cs="華康細圓體" w:hint="eastAsia"/>
          <w:szCs w:val="24"/>
        </w:rPr>
        <w:t>往野外去，到了神的山，就是何烈山。</w:t>
      </w:r>
      <w:r w:rsidRPr="00E8246C">
        <w:rPr>
          <w:rFonts w:ascii="標楷體" w:eastAsia="標楷體" w:hAnsi="標楷體" w:hint="eastAsia"/>
          <w:szCs w:val="24"/>
        </w:rPr>
        <w:t>耶和華的使者從荊棘</w:t>
      </w:r>
      <w:r w:rsidR="00B12550">
        <w:rPr>
          <w:rFonts w:ascii="標楷體" w:eastAsia="標楷體" w:hAnsi="標楷體" w:hint="eastAsia"/>
          <w:szCs w:val="24"/>
        </w:rPr>
        <w:t>裡</w:t>
      </w:r>
      <w:r w:rsidRPr="00E8246C">
        <w:rPr>
          <w:rFonts w:ascii="標楷體" w:eastAsia="標楷體" w:hAnsi="標楷體" w:hint="eastAsia"/>
          <w:szCs w:val="24"/>
        </w:rPr>
        <w:t>火焰中向摩西顯現。摩西觀看，不料，荊棘被火燒</w:t>
      </w:r>
      <w:r w:rsidRPr="00E8246C">
        <w:rPr>
          <w:rFonts w:ascii="標楷體" w:eastAsia="標楷體" w:hAnsi="標楷體" w:cs="細明體" w:hint="eastAsia"/>
          <w:szCs w:val="24"/>
        </w:rPr>
        <w:t>着</w:t>
      </w:r>
      <w:r w:rsidRPr="00E8246C">
        <w:rPr>
          <w:rFonts w:ascii="標楷體" w:eastAsia="標楷體" w:hAnsi="標楷體" w:cs="華康細圓體" w:hint="eastAsia"/>
          <w:szCs w:val="24"/>
        </w:rPr>
        <w:t>，卻沒有燒毀。</w:t>
      </w:r>
      <w:r w:rsidRPr="00E8246C">
        <w:rPr>
          <w:rFonts w:ascii="標楷體" w:eastAsia="標楷體" w:hAnsi="標楷體" w:hint="eastAsia"/>
          <w:szCs w:val="24"/>
        </w:rPr>
        <w:t>摩西說：「我要過去看這大異象，這荊棘為何沒有燒壞呢？」耶和華神見他過去要看，就從荊棘</w:t>
      </w:r>
      <w:r w:rsidR="00B12550">
        <w:rPr>
          <w:rFonts w:ascii="標楷體" w:eastAsia="標楷體" w:hAnsi="標楷體" w:hint="eastAsia"/>
          <w:szCs w:val="24"/>
        </w:rPr>
        <w:t>裡</w:t>
      </w:r>
      <w:r w:rsidRPr="00E8246C">
        <w:rPr>
          <w:rFonts w:ascii="標楷體" w:eastAsia="標楷體" w:hAnsi="標楷體" w:hint="eastAsia"/>
          <w:szCs w:val="24"/>
        </w:rPr>
        <w:t>呼叫說：「摩西！摩西！」他說：「我在這</w:t>
      </w:r>
      <w:r w:rsidR="00B12550">
        <w:rPr>
          <w:rFonts w:ascii="標楷體" w:eastAsia="標楷體" w:hAnsi="標楷體" w:hint="eastAsia"/>
          <w:szCs w:val="24"/>
        </w:rPr>
        <w:t>裡</w:t>
      </w:r>
      <w:r w:rsidRPr="00E8246C">
        <w:rPr>
          <w:rFonts w:ascii="標楷體" w:eastAsia="標楷體" w:hAnsi="標楷體" w:hint="eastAsia"/>
          <w:szCs w:val="24"/>
        </w:rPr>
        <w:t>。」神說：「不要近前來。當把你腳上的鞋脫下來，因為</w:t>
      </w:r>
      <w:r w:rsidRPr="00E8246C">
        <w:rPr>
          <w:rFonts w:ascii="標楷體" w:eastAsia="標楷體" w:hAnsi="標楷體" w:hint="eastAsia"/>
          <w:szCs w:val="24"/>
        </w:rPr>
        <w:lastRenderedPageBreak/>
        <w:t>你所站之地是聖地」；又說：「我是你父親的神，是亞伯拉罕的神，以撒的神，雅各的神。」摩西蒙上臉，因為怕看神。耶和華說：「我的百姓在埃及所受的困苦，我實在看見了；他們因受督工的轄制所發的哀聲，我也聽見了。我原知道他們的痛苦，我下來是要救他們脫離埃及人的手，領他們出了那地，到美好、寬闊、流奶與蜜之地，就是到迦南人、赫人、亞摩利人、比利洗人、希未人、耶布斯人之地。現在以色列人的哀聲達到我耳中，我也看見埃及人怎樣欺壓他們。故此，我要打發你去見法老，使你可以將我的百姓以色列人從埃及領出來。」摩西對神說：「我是甚麼人，竟能去見法老，將以色列人從埃及領出來呢？」</w:t>
      </w:r>
      <w:r>
        <w:rPr>
          <w:rFonts w:ascii="華康細圓體" w:eastAsia="華康細圓體" w:hAnsi="Times New Roman" w:hint="eastAsia"/>
          <w:szCs w:val="24"/>
        </w:rPr>
        <w:t>（出三</w:t>
      </w:r>
      <w:r w:rsidRPr="00E8246C">
        <w:rPr>
          <w:rFonts w:ascii="Times New Roman" w:eastAsia="華康細圓體" w:hAnsi="Times New Roman"/>
          <w:szCs w:val="24"/>
        </w:rPr>
        <w:t>1~</w:t>
      </w:r>
      <w:r w:rsidR="00D5242C">
        <w:rPr>
          <w:rFonts w:ascii="Times New Roman" w:eastAsia="華康細圓體" w:hAnsi="Times New Roman" w:hint="eastAsia"/>
          <w:szCs w:val="24"/>
        </w:rPr>
        <w:t>11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A337A2" w:rsidRDefault="00BA6DA7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荊棘本身是卑賤無用的，由於神臨在，聖火焚燒，成就了那焚而不毀的生命。</w:t>
      </w:r>
      <w:r w:rsidR="00A337A2">
        <w:rPr>
          <w:rFonts w:ascii="華康細圓體" w:eastAsia="華康細圓體" w:hAnsi="Times New Roman" w:hint="eastAsia"/>
          <w:szCs w:val="24"/>
        </w:rPr>
        <w:t>這正是神想作在摩西身上的工作。摩西必須脫下沾染屬地污穢的鞋子，來朝見聖潔的神，神的聖火要焚燒摩西</w:t>
      </w:r>
      <w:r w:rsidR="00275069">
        <w:rPr>
          <w:rFonts w:ascii="華康細圓體" w:eastAsia="華康細圓體" w:hAnsi="Times New Roman" w:hint="eastAsia"/>
          <w:szCs w:val="24"/>
        </w:rPr>
        <w:t>、</w:t>
      </w:r>
      <w:r w:rsidR="00A337A2">
        <w:rPr>
          <w:rFonts w:ascii="華康細圓體" w:eastAsia="華康細圓體" w:hAnsi="Times New Roman" w:hint="eastAsia"/>
          <w:szCs w:val="24"/>
        </w:rPr>
        <w:t>潔淨摩</w:t>
      </w:r>
      <w:r w:rsidR="00946E66">
        <w:rPr>
          <w:rFonts w:ascii="華康細圓體" w:eastAsia="華康細圓體" w:hAnsi="Times New Roman" w:hint="eastAsia"/>
          <w:szCs w:val="24"/>
        </w:rPr>
        <w:t>西</w:t>
      </w:r>
      <w:r w:rsidR="00A337A2">
        <w:rPr>
          <w:rFonts w:ascii="華康細圓體" w:eastAsia="華康細圓體" w:hAnsi="Times New Roman" w:hint="eastAsia"/>
          <w:szCs w:val="24"/>
        </w:rPr>
        <w:t>，改變摩西的生命，使他由屬地的轉變成屬天的，由屬血</w:t>
      </w:r>
      <w:r w:rsidR="00946E66">
        <w:rPr>
          <w:rFonts w:ascii="華康細圓體" w:eastAsia="華康細圓體" w:hAnsi="Times New Roman" w:hint="eastAsia"/>
          <w:szCs w:val="24"/>
        </w:rPr>
        <w:t>氣</w:t>
      </w:r>
      <w:r w:rsidR="00A337A2">
        <w:rPr>
          <w:rFonts w:ascii="華康細圓體" w:eastAsia="華康細圓體" w:hAnsi="Times New Roman" w:hint="eastAsia"/>
          <w:szCs w:val="24"/>
        </w:rPr>
        <w:t>的轉變成屬靈的，</w:t>
      </w:r>
      <w:r w:rsidR="00946E66">
        <w:rPr>
          <w:rFonts w:ascii="華康細圓體" w:eastAsia="華康細圓體" w:hAnsi="Times New Roman" w:hint="eastAsia"/>
          <w:szCs w:val="24"/>
        </w:rPr>
        <w:t>但</w:t>
      </w:r>
      <w:r w:rsidR="00A337A2">
        <w:rPr>
          <w:rFonts w:ascii="華康細圓體" w:eastAsia="華康細圓體" w:hAnsi="Times New Roman" w:hint="eastAsia"/>
          <w:szCs w:val="24"/>
        </w:rPr>
        <w:t>摩西必須順服神。</w:t>
      </w:r>
    </w:p>
    <w:p w:rsidR="007D3B7F" w:rsidRDefault="00A337A2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摩西經過</w:t>
      </w:r>
      <w:r w:rsidRPr="00946E66">
        <w:rPr>
          <w:rFonts w:ascii="Times New Roman" w:eastAsia="華康細圓體" w:hAnsi="Times New Roman"/>
          <w:szCs w:val="24"/>
        </w:rPr>
        <w:t>40</w:t>
      </w:r>
      <w:r>
        <w:rPr>
          <w:rFonts w:ascii="華康細圓體" w:eastAsia="華康細圓體" w:hAnsi="Times New Roman" w:hint="eastAsia"/>
          <w:szCs w:val="24"/>
        </w:rPr>
        <w:t>年曠野牧羊的平凡生活，變得非常沒有自信，當神的呼召臨到摩西時，他並沒有立刻順服。摩西覺得以色列人不會相信神向他顯現，也不會聽他的話。</w:t>
      </w:r>
      <w:r w:rsidRPr="00A337A2">
        <w:rPr>
          <w:rFonts w:ascii="華康細圓體" w:eastAsia="華康細圓體" w:hAnsi="Times New Roman" w:hint="eastAsia"/>
          <w:szCs w:val="24"/>
        </w:rPr>
        <w:t>但</w:t>
      </w:r>
      <w:r w:rsidRPr="00A337A2">
        <w:rPr>
          <w:rFonts w:ascii="華康細圓體" w:eastAsia="華康細圓體" w:hAnsi="細明體" w:cs="細明體" w:hint="eastAsia"/>
          <w:szCs w:val="24"/>
        </w:rPr>
        <w:t>神對摩西很有耐心</w:t>
      </w:r>
      <w:r w:rsidR="007D3B7F">
        <w:rPr>
          <w:rFonts w:ascii="華康細圓體" w:eastAsia="華康細圓體" w:hAnsi="細明體" w:cs="細明體" w:hint="eastAsia"/>
          <w:szCs w:val="24"/>
        </w:rPr>
        <w:t>，神知道人的軟弱與小信，所以祂藉著三個神蹟</w:t>
      </w:r>
      <w:r w:rsidR="00946E66">
        <w:rPr>
          <w:rFonts w:ascii="華康細圓體" w:eastAsia="華康細圓體" w:hAnsi="細明體" w:cs="細明體" w:hint="eastAsia"/>
          <w:szCs w:val="24"/>
        </w:rPr>
        <w:t>來</w:t>
      </w:r>
      <w:r w:rsidR="007D3B7F">
        <w:rPr>
          <w:rFonts w:ascii="華康細圓體" w:eastAsia="華康細圓體" w:hAnsi="細明體" w:cs="細明體" w:hint="eastAsia"/>
          <w:szCs w:val="24"/>
        </w:rPr>
        <w:t>堅固摩西的信心</w:t>
      </w:r>
      <w:r w:rsidR="00946E66">
        <w:rPr>
          <w:rFonts w:ascii="華康細圓體" w:eastAsia="華康細圓體" w:hAnsi="細明體" w:cs="細明體" w:hint="eastAsia"/>
          <w:szCs w:val="24"/>
        </w:rPr>
        <w:t>。神</w:t>
      </w:r>
      <w:r w:rsidR="007D3B7F">
        <w:rPr>
          <w:rFonts w:ascii="華康細圓體" w:eastAsia="華康細圓體" w:hAnsi="細明體" w:cs="細明體" w:hint="eastAsia"/>
          <w:szCs w:val="24"/>
        </w:rPr>
        <w:t>叫摩西丟下手中的</w:t>
      </w:r>
      <w:r w:rsidR="00946E66">
        <w:rPr>
          <w:rFonts w:ascii="華康細圓體" w:eastAsia="華康細圓體" w:hAnsi="細明體" w:cs="細明體" w:hint="eastAsia"/>
          <w:szCs w:val="24"/>
        </w:rPr>
        <w:t>杖，杖就變成蛇，</w:t>
      </w:r>
      <w:r w:rsidR="004A0052">
        <w:rPr>
          <w:rFonts w:ascii="華康細圓體" w:eastAsia="華康細圓體" w:hAnsi="細明體" w:cs="細明體" w:hint="eastAsia"/>
          <w:szCs w:val="24"/>
        </w:rPr>
        <w:t>接著</w:t>
      </w:r>
      <w:r w:rsidR="007D3B7F">
        <w:rPr>
          <w:rFonts w:ascii="華康細圓體" w:eastAsia="華康細圓體" w:hAnsi="細明體" w:cs="細明體" w:hint="eastAsia"/>
          <w:szCs w:val="24"/>
        </w:rPr>
        <w:t>神叫摩西伸手抓</w:t>
      </w:r>
      <w:r w:rsidR="00946E66">
        <w:rPr>
          <w:rFonts w:ascii="華康細圓體" w:eastAsia="華康細圓體" w:hAnsi="細明體" w:cs="細明體" w:hint="eastAsia"/>
          <w:szCs w:val="24"/>
        </w:rPr>
        <w:t>住</w:t>
      </w:r>
      <w:r w:rsidR="007D3B7F">
        <w:rPr>
          <w:rFonts w:ascii="華康細圓體" w:eastAsia="華康細圓體" w:hAnsi="細明體" w:cs="細明體" w:hint="eastAsia"/>
          <w:szCs w:val="24"/>
        </w:rPr>
        <w:t>蛇的尾巴，又變</w:t>
      </w:r>
      <w:r w:rsidR="004A0052">
        <w:rPr>
          <w:rFonts w:ascii="華康細圓體" w:eastAsia="華康細圓體" w:hAnsi="細明體" w:cs="細明體" w:hint="eastAsia"/>
          <w:szCs w:val="24"/>
        </w:rPr>
        <w:t>回</w:t>
      </w:r>
      <w:r w:rsidR="007D3B7F">
        <w:rPr>
          <w:rFonts w:ascii="華康細圓體" w:eastAsia="華康細圓體" w:hAnsi="細明體" w:cs="細明體" w:hint="eastAsia"/>
          <w:szCs w:val="24"/>
        </w:rPr>
        <w:t>杖了</w:t>
      </w:r>
      <w:r w:rsidR="00946E66">
        <w:rPr>
          <w:rFonts w:ascii="華康細圓體" w:eastAsia="華康細圓體" w:hAnsi="細明體" w:cs="細明體" w:hint="eastAsia"/>
          <w:szCs w:val="24"/>
        </w:rPr>
        <w:t>；</w:t>
      </w:r>
      <w:r w:rsidR="007D3B7F">
        <w:rPr>
          <w:rFonts w:ascii="華康細圓體" w:eastAsia="華康細圓體" w:hAnsi="細明體" w:cs="細明體" w:hint="eastAsia"/>
          <w:szCs w:val="24"/>
        </w:rPr>
        <w:t>然後神叫摩西把手放在懷裡，抽出來的手長了大痲瘋，又將手放回懷裡，再抽出來，手已復原。接</w:t>
      </w:r>
      <w:r w:rsidR="001549C8">
        <w:rPr>
          <w:rFonts w:ascii="華康細圓體" w:eastAsia="華康細圓體" w:hAnsi="細明體" w:cs="細明體" w:hint="eastAsia"/>
          <w:szCs w:val="24"/>
        </w:rPr>
        <w:t>著</w:t>
      </w:r>
      <w:r w:rsidR="007D3B7F">
        <w:rPr>
          <w:rFonts w:ascii="華康細圓體" w:eastAsia="華康細圓體" w:hAnsi="細明體" w:cs="細明體" w:hint="eastAsia"/>
          <w:szCs w:val="24"/>
        </w:rPr>
        <w:t>神告訴摩西從河裡取些水倒在旱地上，水就變成血。</w:t>
      </w:r>
    </w:p>
    <w:p w:rsidR="007D3B7F" w:rsidRDefault="007D3B7F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這三個神蹟有其屬靈的涵義。首先神讓摩西知道他的天然生</w:t>
      </w:r>
      <w:r>
        <w:rPr>
          <w:rFonts w:ascii="華康細圓體" w:eastAsia="華康細圓體" w:hAnsi="細明體" w:cs="細明體" w:hint="eastAsia"/>
          <w:szCs w:val="24"/>
        </w:rPr>
        <w:lastRenderedPageBreak/>
        <w:t>命、才幹，有可能像蛇一樣帶來傷害；但若</w:t>
      </w:r>
      <w:r w:rsidR="00946E66">
        <w:rPr>
          <w:rFonts w:ascii="華康細圓體" w:eastAsia="華康細圓體" w:hAnsi="細明體" w:cs="細明體" w:hint="eastAsia"/>
          <w:szCs w:val="24"/>
        </w:rPr>
        <w:t>讓</w:t>
      </w:r>
      <w:r>
        <w:rPr>
          <w:rFonts w:ascii="華康細圓體" w:eastAsia="華康細圓體" w:hAnsi="細明體" w:cs="細明體" w:hint="eastAsia"/>
          <w:szCs w:val="24"/>
        </w:rPr>
        <w:t>神握住，可以變成權杖，使紅海分開，也可以成為牧杖，牧養神的羊群。再者，神讓摩西知道，他裡面所有的是像大痲瘋一樣的生命，除非他信靠順服神，才能復原。至於水變血的神蹟，乃是要讓以色列百姓知道，若他們順服神，會經歷以血所設立的救贖，但不順服神的埃及人，河裡的水變為血，是一場可</w:t>
      </w:r>
      <w:r w:rsidR="001549C8">
        <w:rPr>
          <w:rFonts w:ascii="華康細圓體" w:eastAsia="華康細圓體" w:hAnsi="細明體" w:cs="細明體" w:hint="eastAsia"/>
          <w:szCs w:val="24"/>
        </w:rPr>
        <w:t>怕</w:t>
      </w:r>
      <w:r>
        <w:rPr>
          <w:rFonts w:ascii="華康細圓體" w:eastAsia="華康細圓體" w:hAnsi="細明體" w:cs="細明體" w:hint="eastAsia"/>
          <w:szCs w:val="24"/>
        </w:rPr>
        <w:t>的災害，因無水可喝。雖然有這三個神蹟，摩西還是覺得任務太艱鉅，自己人微言輕，對神說自己拙口笨舌</w:t>
      </w:r>
      <w:r w:rsidR="00946E66">
        <w:rPr>
          <w:rFonts w:ascii="華康細圓體" w:eastAsia="華康細圓體" w:hAnsi="細明體" w:cs="細明體" w:hint="eastAsia"/>
          <w:szCs w:val="24"/>
        </w:rPr>
        <w:t>，請</w:t>
      </w:r>
      <w:r>
        <w:rPr>
          <w:rFonts w:ascii="華康細圓體" w:eastAsia="華康細圓體" w:hAnsi="細明體" w:cs="細明體" w:hint="eastAsia"/>
          <w:szCs w:val="24"/>
        </w:rPr>
        <w:t>神派別人去，神就叫亞倫與摩西同工。</w:t>
      </w:r>
    </w:p>
    <w:p w:rsidR="001549C8" w:rsidRDefault="00EB3855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摩西順服神，和亞倫一起去對法老說：「</w:t>
      </w:r>
      <w:r w:rsidRPr="00946E66">
        <w:rPr>
          <w:rFonts w:ascii="標楷體" w:eastAsia="標楷體" w:hAnsi="標楷體" w:hint="eastAsia"/>
          <w:szCs w:val="24"/>
        </w:rPr>
        <w:t>耶和華以色列的神這樣說：『容我的百姓去，在曠野向我守節</w:t>
      </w:r>
      <w:r>
        <w:rPr>
          <w:rFonts w:ascii="華康細圓體" w:eastAsia="華康細圓體" w:hAnsi="Times New Roman" w:hint="eastAsia"/>
          <w:szCs w:val="24"/>
        </w:rPr>
        <w:t>。』」（出五</w:t>
      </w:r>
      <w:r w:rsidRPr="00EB3855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Times New Roman" w:hint="eastAsia"/>
          <w:szCs w:val="24"/>
        </w:rPr>
        <w:t>）法老很生氣，覺得他們要叫百姓曠工，所以叫官長不用給百姓草，但仍要交出平常作磚的數目。百姓做不到，以色列人的官長就挨打。摩西夾在百姓和神之間，由於神拯救的大工沒有立時成就，百姓就責怪他，不與他合作，他只能向神訴苦。摩西需耐心地順服神的引導，等候神的時間，使用神的方法，來</w:t>
      </w:r>
      <w:r w:rsidR="00946E66">
        <w:rPr>
          <w:rFonts w:ascii="華康細圓體" w:eastAsia="華康細圓體" w:hAnsi="Times New Roman" w:hint="eastAsia"/>
          <w:szCs w:val="24"/>
        </w:rPr>
        <w:t>完</w:t>
      </w:r>
      <w:r>
        <w:rPr>
          <w:rFonts w:ascii="華康細圓體" w:eastAsia="華康細圓體" w:hAnsi="Times New Roman" w:hint="eastAsia"/>
          <w:szCs w:val="24"/>
        </w:rPr>
        <w:t>成神的</w:t>
      </w:r>
      <w:r w:rsidR="00946E66">
        <w:rPr>
          <w:rFonts w:ascii="華康細圓體" w:eastAsia="華康細圓體" w:hAnsi="Times New Roman" w:hint="eastAsia"/>
          <w:szCs w:val="24"/>
        </w:rPr>
        <w:t>託付</w:t>
      </w:r>
      <w:r>
        <w:rPr>
          <w:rFonts w:ascii="華康細圓體" w:eastAsia="華康細圓體" w:hAnsi="Times New Roman" w:hint="eastAsia"/>
          <w:szCs w:val="24"/>
        </w:rPr>
        <w:t>。神以耐心和體諒引導摩西，讓他能在信心和順服中，逐漸明白神的計劃，被</w:t>
      </w:r>
      <w:r w:rsidR="00F969A5">
        <w:rPr>
          <w:rFonts w:ascii="華康細圓體" w:eastAsia="華康細圓體" w:hAnsi="Times New Roman" w:hint="eastAsia"/>
          <w:szCs w:val="24"/>
        </w:rPr>
        <w:t>神</w:t>
      </w:r>
      <w:r>
        <w:rPr>
          <w:rFonts w:ascii="華康細圓體" w:eastAsia="華康細圓體" w:hAnsi="Times New Roman" w:hint="eastAsia"/>
          <w:szCs w:val="24"/>
        </w:rPr>
        <w:t>作成合用的器皿。</w:t>
      </w:r>
    </w:p>
    <w:p w:rsidR="00EB3855" w:rsidRDefault="00EB3855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順服神的令命並不容易，邁向得勝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 w:rsidR="00F969A5">
        <w:rPr>
          <w:rFonts w:ascii="華康細圓體" w:eastAsia="華康細圓體" w:hAnsi="細明體" w:cs="細明體" w:hint="eastAsia"/>
          <w:szCs w:val="24"/>
        </w:rPr>
        <w:t>成聖的路更是崎嶇，必須</w:t>
      </w:r>
      <w:r>
        <w:rPr>
          <w:rFonts w:ascii="華康細圓體" w:eastAsia="華康細圓體" w:hAnsi="細明體" w:cs="細明體" w:hint="eastAsia"/>
          <w:szCs w:val="24"/>
        </w:rPr>
        <w:t>學習全然倚靠和順服神，才能逐步完成神的旨意。神允許祂的僕人陷入困境，一方面要鍛鍊他的信心，另一方面讓他學習將焦點對準神，單單仰望神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順服神，唯有如此，才能將他作成主的樣式。</w:t>
      </w:r>
    </w:p>
    <w:p w:rsidR="00EB3855" w:rsidRDefault="00EB3855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EB3855">
        <w:rPr>
          <w:rFonts w:ascii="標楷體" w:eastAsia="標楷體" w:hAnsi="標楷體" w:cs="細明體" w:hint="eastAsia"/>
          <w:szCs w:val="24"/>
        </w:rPr>
        <w:t>耶和華對摩西說：「我使你在法老面前代替神，你的哥哥亞倫是替你說話的。凡我所吩咐你的，你都要說。你的哥哥亞倫要</w:t>
      </w:r>
      <w:r w:rsidRPr="00EB3855">
        <w:rPr>
          <w:rFonts w:ascii="標楷體" w:eastAsia="標楷體" w:hAnsi="標楷體" w:cs="細明體" w:hint="eastAsia"/>
          <w:szCs w:val="24"/>
        </w:rPr>
        <w:lastRenderedPageBreak/>
        <w:t>對法老說，容以色列人出他的地。我要使法老的心剛硬，也要在埃及地多行神蹟奇事。但法老必不聽你們；我要伸手重重地刑罰埃及，將我的軍隊以色列民從埃及地領出來。我伸手攻擊埃及，將以色列人從他們中間領出來的時候，埃及人就要知道我是耶和華。」</w:t>
      </w:r>
      <w:r>
        <w:rPr>
          <w:rFonts w:ascii="華康細圓體" w:eastAsia="華康細圓體" w:hAnsi="細明體" w:cs="細明體" w:hint="eastAsia"/>
          <w:szCs w:val="24"/>
        </w:rPr>
        <w:t>（出七</w:t>
      </w:r>
      <w:r w:rsidRPr="00EB3855">
        <w:rPr>
          <w:rFonts w:ascii="Times New Roman" w:eastAsia="華康細圓體" w:hAnsi="Times New Roman"/>
          <w:szCs w:val="24"/>
        </w:rPr>
        <w:t>1~5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3273AC" w:rsidRDefault="007E1638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賦予摩西一項前所未有的權柄：「我使你在法老面前代替神。」摩西蒙神授權，以神所賜的權柄和能力，代表神在法老面前施行神蹟和審判。此時摩西已有心理預備，知道法老不會輕易屈服；然而神必會施行奇妙的拯救，藉此向所有崇拜假神的世界宣告：「我是耶和華，是自有永有、獨一的真神。」這位自有永有的獨一真神在埃及陸陸續續降下十災，包括使尼羅河變成血河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蛙災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虱災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 w:rsidR="003273AC">
        <w:rPr>
          <w:rFonts w:ascii="華康細圓體" w:eastAsia="華康細圓體" w:hAnsi="細明體" w:cs="細明體" w:hint="eastAsia"/>
          <w:szCs w:val="24"/>
        </w:rPr>
        <w:t>蠅</w:t>
      </w:r>
      <w:r w:rsidR="00F969A5">
        <w:rPr>
          <w:rFonts w:ascii="華康細圓體" w:eastAsia="華康細圓體" w:hAnsi="細明體" w:cs="細明體" w:hint="eastAsia"/>
          <w:szCs w:val="24"/>
        </w:rPr>
        <w:t>災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 w:rsidR="003273AC" w:rsidRPr="003273AC">
        <w:rPr>
          <w:rFonts w:ascii="華康細圓體" w:eastAsia="華康細圓體" w:hAnsi="細明體" w:cs="細明體" w:hint="eastAsia"/>
          <w:szCs w:val="24"/>
        </w:rPr>
        <w:t>畜疫之災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 w:rsidR="003273AC">
        <w:rPr>
          <w:rFonts w:ascii="華康細圓體" w:eastAsia="華康細圓體" w:hAnsi="細明體" w:cs="細明體" w:hint="eastAsia"/>
          <w:szCs w:val="24"/>
        </w:rPr>
        <w:t>瘡災</w:t>
      </w:r>
      <w:r w:rsidR="007D3B7F">
        <w:rPr>
          <w:rFonts w:ascii="華康細圓體" w:eastAsia="華康細圓體" w:hAnsi="細明體" w:cs="細明體" w:hint="eastAsia"/>
          <w:szCs w:val="24"/>
        </w:rPr>
        <w:t>、</w:t>
      </w:r>
      <w:r w:rsidR="003273AC">
        <w:rPr>
          <w:rFonts w:ascii="華康細圓體" w:eastAsia="華康細圓體" w:hAnsi="細明體" w:cs="細明體" w:hint="eastAsia"/>
          <w:szCs w:val="24"/>
        </w:rPr>
        <w:t>雹災、蝗災、黑暗之災，最後</w:t>
      </w:r>
      <w:r w:rsidR="00F969A5">
        <w:rPr>
          <w:rFonts w:ascii="華康細圓體" w:eastAsia="華康細圓體" w:hAnsi="細明體" w:cs="細明體" w:hint="eastAsia"/>
          <w:szCs w:val="24"/>
        </w:rPr>
        <w:t>一災</w:t>
      </w:r>
      <w:r w:rsidR="003273AC">
        <w:rPr>
          <w:rFonts w:ascii="華康細圓體" w:eastAsia="華康細圓體" w:hAnsi="細明體" w:cs="細明體" w:hint="eastAsia"/>
          <w:szCs w:val="24"/>
        </w:rPr>
        <w:t>是所有頭胎的都死</w:t>
      </w:r>
      <w:r w:rsidR="00F969A5">
        <w:rPr>
          <w:rFonts w:ascii="華康細圓體" w:eastAsia="華康細圓體" w:hAnsi="細明體" w:cs="細明體" w:hint="eastAsia"/>
          <w:szCs w:val="24"/>
        </w:rPr>
        <w:t>掉</w:t>
      </w:r>
      <w:r w:rsidR="003273AC">
        <w:rPr>
          <w:rFonts w:ascii="華康細圓體" w:eastAsia="華康細圓體" w:hAnsi="細明體" w:cs="細明體" w:hint="eastAsia"/>
          <w:szCs w:val="24"/>
        </w:rPr>
        <w:t>。</w:t>
      </w:r>
    </w:p>
    <w:p w:rsidR="003273AC" w:rsidRDefault="003273A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十災的強度逐次遞增，人先是不適應天災，接著生瘡</w:t>
      </w:r>
      <w:r w:rsidR="00FA1904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人身上出問題</w:t>
      </w:r>
      <w:r w:rsidR="00FA1904">
        <w:rPr>
          <w:rFonts w:ascii="華康細圓體" w:eastAsia="華康細圓體" w:hAnsi="細明體" w:cs="細明體" w:hint="eastAsia"/>
          <w:szCs w:val="24"/>
        </w:rPr>
        <w:t>，</w:t>
      </w:r>
      <w:r w:rsidR="00FA1904">
        <w:rPr>
          <w:rFonts w:asciiTheme="minorHAnsi" w:eastAsia="華康細圓體" w:hAnsiTheme="minorHAnsi" w:cs="細明體" w:hint="eastAsia"/>
          <w:szCs w:val="24"/>
        </w:rPr>
        <w:t>最後是死亡</w:t>
      </w:r>
      <w:r>
        <w:rPr>
          <w:rFonts w:ascii="華康細圓體" w:eastAsia="華康細圓體" w:hAnsi="細明體" w:cs="細明體" w:hint="eastAsia"/>
          <w:szCs w:val="24"/>
        </w:rPr>
        <w:t>。由於法老和埃及人不肯回應這些警告，災禍的痛苦程度也愈來愈高。十災的過程其實是一場宗教競賽。每一災都針對埃及人所膜拜的一個神，埃及人</w:t>
      </w:r>
      <w:r w:rsidR="00716167">
        <w:rPr>
          <w:rFonts w:ascii="華康細圓體" w:eastAsia="華康細圓體" w:hAnsi="細明體" w:cs="細明體" w:hint="eastAsia"/>
          <w:szCs w:val="24"/>
        </w:rPr>
        <w:t>相</w:t>
      </w:r>
      <w:r>
        <w:rPr>
          <w:rFonts w:ascii="華康細圓體" w:eastAsia="華康細圓體" w:hAnsi="細明體" w:cs="細明體" w:hint="eastAsia"/>
          <w:szCs w:val="24"/>
        </w:rPr>
        <w:t>信尼</w:t>
      </w:r>
      <w:r w:rsidR="00716167">
        <w:rPr>
          <w:rFonts w:ascii="華康細圓體" w:eastAsia="華康細圓體" w:hAnsi="細明體" w:cs="細明體" w:hint="eastAsia"/>
          <w:szCs w:val="24"/>
        </w:rPr>
        <w:t>羅</w:t>
      </w:r>
      <w:r>
        <w:rPr>
          <w:rFonts w:ascii="華康細圓體" w:eastAsia="華康細圓體" w:hAnsi="細明體" w:cs="細明體" w:hint="eastAsia"/>
          <w:szCs w:val="24"/>
        </w:rPr>
        <w:t>河有守護神，也膜拜蛙形神等。十災所傳達的信息就是：你們的神明全部加起來，也比不上自有永有的耶和華神。</w:t>
      </w:r>
      <w:r w:rsidR="00DB4E33">
        <w:rPr>
          <w:rFonts w:ascii="華康細圓體" w:eastAsia="華康細圓體" w:hAnsi="細明體" w:cs="細明體" w:hint="eastAsia"/>
          <w:szCs w:val="24"/>
        </w:rPr>
        <w:t>耶和華神伸手攻擊埃及地，要領祂的百姓出埃及。</w:t>
      </w:r>
    </w:p>
    <w:p w:rsidR="00D562BE" w:rsidRDefault="0070422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70422C">
        <w:rPr>
          <w:rFonts w:ascii="標楷體" w:eastAsia="標楷體" w:hAnsi="標楷體"/>
          <w:szCs w:val="24"/>
        </w:rPr>
        <w:t>耶和華在埃及地曉諭摩西、亞倫說：「你們要以本月為正月，為一年之首。你們吩咐以色列全會眾說：本月初十日，各人要按着父家取羊羔，一家一隻。若是一家的人太少，吃不了一隻羊羔，本人就要和他隔壁的鄰舍共取一隻。你們預備羊羔，要按着人數</w:t>
      </w:r>
      <w:r w:rsidRPr="0070422C">
        <w:rPr>
          <w:rFonts w:ascii="標楷體" w:eastAsia="標楷體" w:hAnsi="標楷體"/>
          <w:szCs w:val="24"/>
        </w:rPr>
        <w:lastRenderedPageBreak/>
        <w:t>和飯量計算</w:t>
      </w:r>
      <w:r w:rsidRPr="0070422C">
        <w:rPr>
          <w:rFonts w:ascii="華康細圓體" w:eastAsia="華康細圓體" w:hAnsi="華康細圓體" w:cs="華康細圓體" w:hint="eastAsia"/>
          <w:szCs w:val="24"/>
        </w:rPr>
        <w:t>。</w:t>
      </w:r>
      <w:r w:rsidRPr="0070422C">
        <w:rPr>
          <w:rFonts w:ascii="標楷體" w:eastAsia="標楷體" w:hAnsi="標楷體" w:cs="華康細圓體" w:hint="eastAsia"/>
          <w:szCs w:val="24"/>
        </w:rPr>
        <w:t>要無殘疾、一歲的公羊羔，你們或從綿羊</w:t>
      </w:r>
      <w:r w:rsidR="00B12550">
        <w:rPr>
          <w:rFonts w:ascii="標楷體" w:eastAsia="標楷體" w:hAnsi="標楷體" w:cs="華康細圓體" w:hint="eastAsia"/>
          <w:szCs w:val="24"/>
        </w:rPr>
        <w:t>裡</w:t>
      </w:r>
      <w:r w:rsidRPr="0070422C">
        <w:rPr>
          <w:rFonts w:ascii="標楷體" w:eastAsia="標楷體" w:hAnsi="標楷體" w:cs="華康細圓體" w:hint="eastAsia"/>
          <w:szCs w:val="24"/>
        </w:rPr>
        <w:t>取，或從山羊</w:t>
      </w:r>
      <w:r w:rsidR="00B12550">
        <w:rPr>
          <w:rFonts w:ascii="標楷體" w:eastAsia="標楷體" w:hAnsi="標楷體" w:cs="華康細圓體" w:hint="eastAsia"/>
          <w:szCs w:val="24"/>
        </w:rPr>
        <w:t>裡</w:t>
      </w:r>
      <w:r w:rsidRPr="0070422C">
        <w:rPr>
          <w:rFonts w:ascii="標楷體" w:eastAsia="標楷體" w:hAnsi="標楷體" w:cs="華康細圓體" w:hint="eastAsia"/>
          <w:szCs w:val="24"/>
        </w:rPr>
        <w:t>取，都可以。要留到本月十四日，在黃昏的時候，以色列全會眾把羊羔宰了。各家要取點血，塗在吃羊羔的房屋左右的門框上和門楣上。當夜要吃羊羔的肉；用火烤了，與無酵餅和苦菜同吃。不可吃生的，斷不可吃水煮的，要帶</w:t>
      </w:r>
      <w:r w:rsidRPr="0070422C">
        <w:rPr>
          <w:rFonts w:ascii="標楷體" w:eastAsia="標楷體" w:hAnsi="標楷體" w:cs="細明體" w:hint="eastAsia"/>
          <w:szCs w:val="24"/>
        </w:rPr>
        <w:t>着</w:t>
      </w:r>
      <w:r w:rsidRPr="0070422C">
        <w:rPr>
          <w:rFonts w:ascii="標楷體" w:eastAsia="標楷體" w:hAnsi="標楷體" w:cs="華康細圓體" w:hint="eastAsia"/>
          <w:szCs w:val="24"/>
        </w:rPr>
        <w:t>頭、腿、五臟，用火烤了吃。不可剩下一點留到早晨；若留到早晨，要用火燒了。你們吃羊羔當腰間束帶，腳上穿鞋，手中拿杖，趕緊地吃；這是耶和華的逾越節。因為那夜我要巡行埃及地，把埃及地一切頭生的，無論是人是牲畜，都擊殺了，又要敗壞埃及一切的神。我是耶和華。這血要在你們所住的房屋上作記號；我一見這血，就越過</w:t>
      </w:r>
      <w:r w:rsidR="00716167">
        <w:rPr>
          <w:rFonts w:ascii="標楷體" w:eastAsia="標楷體" w:hAnsi="標楷體" w:cs="華康細圓體" w:hint="eastAsia"/>
          <w:szCs w:val="24"/>
        </w:rPr>
        <w:t>你們去。我擊殺埃及地頭生的時候，災殃必不臨到你們身上滅你們。</w:t>
      </w:r>
      <w:r w:rsidRPr="0070422C">
        <w:rPr>
          <w:rFonts w:ascii="標楷體" w:eastAsia="標楷體" w:hAnsi="標楷體" w:cs="華康細圓體" w:hint="eastAsia"/>
          <w:szCs w:val="24"/>
        </w:rPr>
        <w:t>你們要記念這日，守為耶和華的節，作為你們世世代代永遠的定例。</w:t>
      </w:r>
      <w:r w:rsidR="00716167">
        <w:rPr>
          <w:rFonts w:ascii="標楷體" w:eastAsia="標楷體" w:hAnsi="標楷體" w:cs="華康細圓體"/>
          <w:szCs w:val="24"/>
        </w:rPr>
        <w:t>」</w:t>
      </w:r>
      <w:r w:rsidR="003273AC">
        <w:rPr>
          <w:rFonts w:ascii="華康細圓體" w:eastAsia="華康細圓體" w:hAnsi="細明體" w:cs="細明體" w:hint="eastAsia"/>
          <w:szCs w:val="24"/>
        </w:rPr>
        <w:t>（</w:t>
      </w:r>
      <w:r>
        <w:rPr>
          <w:rFonts w:ascii="華康細圓體" w:eastAsia="華康細圓體" w:hAnsi="細明體" w:cs="細明體" w:hint="eastAsia"/>
          <w:szCs w:val="24"/>
        </w:rPr>
        <w:t>出十二</w:t>
      </w:r>
      <w:r w:rsidRPr="0070422C">
        <w:rPr>
          <w:rFonts w:ascii="Times New Roman" w:eastAsia="華康細圓體" w:hAnsi="Times New Roman"/>
          <w:szCs w:val="24"/>
        </w:rPr>
        <w:t>1~14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E25D9E" w:rsidRDefault="00D562BE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神的命令是：「你們要記念這日</w:t>
      </w:r>
      <w:r w:rsidR="00675AEB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675AEB">
        <w:rPr>
          <w:rFonts w:ascii="華康細圓體" w:eastAsia="華康細圓體" w:hAnsi="細明體" w:cs="細明體" w:hint="eastAsia"/>
          <w:szCs w:val="24"/>
        </w:rPr>
        <w:t>就是出埃</w:t>
      </w:r>
      <w:r w:rsidR="00716167">
        <w:rPr>
          <w:rFonts w:ascii="華康細圓體" w:eastAsia="華康細圓體" w:hAnsi="細明體" w:cs="細明體" w:hint="eastAsia"/>
          <w:szCs w:val="24"/>
        </w:rPr>
        <w:t>及</w:t>
      </w:r>
      <w:r w:rsidR="00675AEB">
        <w:rPr>
          <w:rFonts w:ascii="華康細圓體" w:eastAsia="華康細圓體" w:hAnsi="細明體" w:cs="細明體" w:hint="eastAsia"/>
          <w:szCs w:val="24"/>
        </w:rPr>
        <w:t>之日。這日神要以色列人順服地執行五件事：（一）改曆法，將出埃及的那個月定為正月，為一年之首，表明新的開始。（二）宰殺</w:t>
      </w:r>
      <w:r w:rsidR="00DA717F">
        <w:rPr>
          <w:rFonts w:ascii="華康細圓體" w:eastAsia="華康細圓體" w:hAnsi="細明體" w:cs="細明體" w:hint="eastAsia"/>
          <w:szCs w:val="24"/>
        </w:rPr>
        <w:t>羊羔，表明流血贖罪。（三）將羔羊的血塗在門楣</w:t>
      </w:r>
      <w:r w:rsidR="003273AC">
        <w:rPr>
          <w:rFonts w:ascii="華康細圓體" w:eastAsia="華康細圓體" w:hAnsi="細明體" w:cs="細明體" w:hint="eastAsia"/>
          <w:szCs w:val="24"/>
        </w:rPr>
        <w:t>、</w:t>
      </w:r>
      <w:r w:rsidR="00DA717F">
        <w:rPr>
          <w:rFonts w:ascii="華康細圓體" w:eastAsia="華康細圓體" w:hAnsi="細明體" w:cs="細明體" w:hint="eastAsia"/>
          <w:szCs w:val="24"/>
        </w:rPr>
        <w:t>門框上，以此逃避神的審判。（四）吃三樣東西：羊羔的肉預表吃主</w:t>
      </w:r>
      <w:r w:rsidR="003273AC">
        <w:rPr>
          <w:rFonts w:ascii="華康細圓體" w:eastAsia="華康細圓體" w:hAnsi="細明體" w:cs="細明體" w:hint="eastAsia"/>
          <w:szCs w:val="24"/>
        </w:rPr>
        <w:t>、</w:t>
      </w:r>
      <w:r w:rsidR="00DA717F">
        <w:rPr>
          <w:rFonts w:ascii="華康細圓體" w:eastAsia="華康細圓體" w:hAnsi="細明體" w:cs="細明體" w:hint="eastAsia"/>
          <w:szCs w:val="24"/>
        </w:rPr>
        <w:t>享受主；無酵餅</w:t>
      </w:r>
      <w:r w:rsidR="00716167">
        <w:rPr>
          <w:rFonts w:ascii="華康細圓體" w:eastAsia="華康細圓體" w:hAnsi="細明體" w:cs="細明體" w:hint="eastAsia"/>
          <w:szCs w:val="24"/>
        </w:rPr>
        <w:t>預</w:t>
      </w:r>
      <w:r w:rsidR="00DA717F">
        <w:rPr>
          <w:rFonts w:ascii="華康細圓體" w:eastAsia="華康細圓體" w:hAnsi="細明體" w:cs="細明體" w:hint="eastAsia"/>
          <w:szCs w:val="24"/>
        </w:rPr>
        <w:t>表除罪；苦菜預表主受死之苦與人的悔罪。</w:t>
      </w:r>
      <w:r w:rsidR="00E25D9E">
        <w:rPr>
          <w:rFonts w:ascii="華康細圓體" w:eastAsia="華康細圓體" w:hAnsi="細明體" w:cs="細明體" w:hint="eastAsia"/>
          <w:szCs w:val="24"/>
        </w:rPr>
        <w:t>（五）腰間束帶，腳上穿鞋，手中拿杖，表明離開埃及跟隨神的決心。這救贖之夜的一切，都是基督道成肉身的預表，是世人引頸以盼的救恩。</w:t>
      </w:r>
    </w:p>
    <w:p w:rsidR="00675087" w:rsidRDefault="00E25D9E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逾越節預表新生命</w:t>
      </w:r>
      <w:r w:rsidR="003273A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新歷程</w:t>
      </w:r>
      <w:r w:rsidR="003273A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新開始，然而只有那些信靠神的羔羊──耶穌基督的人，逾越節的屬靈含意才能發生動力在他</w:t>
      </w:r>
      <w:r>
        <w:rPr>
          <w:rFonts w:ascii="華康細圓體" w:eastAsia="華康細圓體" w:hAnsi="細明體" w:cs="細明體" w:hint="eastAsia"/>
          <w:szCs w:val="24"/>
        </w:rPr>
        <w:lastRenderedPageBreak/>
        <w:t>身上，其中的關鍵正是信心和順服。耶穌基督是逾越節的羔羊（參林前五</w:t>
      </w:r>
      <w:r w:rsidRPr="00E25D9E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細明體" w:cs="細明體" w:hint="eastAsia"/>
          <w:szCs w:val="24"/>
        </w:rPr>
        <w:t>）</w:t>
      </w:r>
      <w:r w:rsidR="00002A13">
        <w:rPr>
          <w:rFonts w:ascii="華康細圓體" w:eastAsia="華康細圓體" w:hAnsi="細明體" w:cs="細明體" w:hint="eastAsia"/>
          <w:szCs w:val="24"/>
        </w:rPr>
        <w:t>，祂沒有殘疾（參出十</w:t>
      </w:r>
      <w:r w:rsidR="00002A13" w:rsidRPr="00675087">
        <w:rPr>
          <w:rFonts w:ascii="Times New Roman" w:eastAsia="華康細圓體" w:hAnsi="Times New Roman"/>
          <w:szCs w:val="24"/>
        </w:rPr>
        <w:t>二</w:t>
      </w:r>
      <w:r w:rsidR="00002A13" w:rsidRPr="00675087">
        <w:rPr>
          <w:rFonts w:ascii="Times New Roman" w:eastAsia="華康細圓體" w:hAnsi="Times New Roman"/>
          <w:szCs w:val="24"/>
        </w:rPr>
        <w:t>5</w:t>
      </w:r>
      <w:r w:rsidR="00002A13" w:rsidRPr="00675087">
        <w:rPr>
          <w:rFonts w:ascii="Times New Roman" w:eastAsia="華康細圓體" w:hAnsi="Times New Roman"/>
          <w:szCs w:val="24"/>
        </w:rPr>
        <w:t>）</w:t>
      </w:r>
      <w:r w:rsidR="003273AC" w:rsidRPr="00675087">
        <w:rPr>
          <w:rFonts w:ascii="Times New Roman" w:eastAsia="華康細圓體" w:hAnsi="Times New Roman"/>
          <w:szCs w:val="24"/>
        </w:rPr>
        <w:t>、</w:t>
      </w:r>
      <w:r w:rsidR="00002A13" w:rsidRPr="00675087">
        <w:rPr>
          <w:rFonts w:ascii="Times New Roman" w:eastAsia="華康細圓體" w:hAnsi="Times New Roman"/>
          <w:szCs w:val="24"/>
        </w:rPr>
        <w:t>沒有罪（參來四</w:t>
      </w:r>
      <w:r w:rsidR="00002A13" w:rsidRPr="00675087">
        <w:rPr>
          <w:rFonts w:ascii="Times New Roman" w:eastAsia="華康細圓體" w:hAnsi="Times New Roman"/>
          <w:szCs w:val="24"/>
        </w:rPr>
        <w:t>15</w:t>
      </w:r>
      <w:r w:rsidR="00002A13" w:rsidRPr="00675087">
        <w:rPr>
          <w:rFonts w:ascii="Times New Roman" w:eastAsia="華康細圓體" w:hAnsi="Times New Roman"/>
          <w:szCs w:val="24"/>
        </w:rPr>
        <w:t>；約壹三</w:t>
      </w:r>
      <w:r w:rsidR="00002A13" w:rsidRPr="00675087">
        <w:rPr>
          <w:rFonts w:ascii="Times New Roman" w:eastAsia="華康細圓體" w:hAnsi="Times New Roman"/>
          <w:szCs w:val="24"/>
        </w:rPr>
        <w:t>5</w:t>
      </w:r>
      <w:r w:rsidR="00002A13" w:rsidRPr="00675087">
        <w:rPr>
          <w:rFonts w:ascii="Times New Roman" w:eastAsia="華康細圓體" w:hAnsi="Times New Roman"/>
          <w:szCs w:val="24"/>
        </w:rPr>
        <w:t>）</w:t>
      </w:r>
      <w:r w:rsidR="003273AC" w:rsidRPr="00675087">
        <w:rPr>
          <w:rFonts w:ascii="Times New Roman" w:eastAsia="華康細圓體" w:hAnsi="Times New Roman"/>
          <w:szCs w:val="24"/>
        </w:rPr>
        <w:t>、</w:t>
      </w:r>
      <w:r w:rsidR="00002A13" w:rsidRPr="00675087">
        <w:rPr>
          <w:rFonts w:ascii="Times New Roman" w:eastAsia="華康細圓體" w:hAnsi="Times New Roman"/>
          <w:szCs w:val="24"/>
        </w:rPr>
        <w:t>也沒有過犯（參路廿三</w:t>
      </w:r>
      <w:r w:rsidR="00002A13" w:rsidRPr="00675087">
        <w:rPr>
          <w:rFonts w:ascii="Times New Roman" w:eastAsia="華康細圓體" w:hAnsi="Times New Roman"/>
          <w:szCs w:val="24"/>
        </w:rPr>
        <w:t>4</w:t>
      </w:r>
      <w:r w:rsidR="00002A13">
        <w:rPr>
          <w:rFonts w:ascii="華康細圓體" w:eastAsia="華康細圓體" w:hAnsi="細明體" w:cs="細明體" w:hint="eastAsia"/>
          <w:szCs w:val="24"/>
        </w:rPr>
        <w:t>）。祂把自己給了我們，我們吃主的肉</w:t>
      </w:r>
      <w:r>
        <w:rPr>
          <w:rFonts w:ascii="華康細圓體" w:eastAsia="華康細圓體" w:hAnsi="細明體" w:cs="細明體" w:hint="eastAsia"/>
          <w:szCs w:val="24"/>
        </w:rPr>
        <w:t>、</w:t>
      </w:r>
      <w:r w:rsidR="00002A13">
        <w:rPr>
          <w:rFonts w:ascii="華康細圓體" w:eastAsia="華康細圓體" w:hAnsi="細明體" w:cs="細明體" w:hint="eastAsia"/>
          <w:szCs w:val="24"/>
        </w:rPr>
        <w:t>喝主的血，享受主，住在主裡面，就有永生。</w:t>
      </w:r>
    </w:p>
    <w:p w:rsidR="00CF1E8B" w:rsidRDefault="00CF1E8B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逾越節那夜是耶和華的夜，耶和華敗壞了埃及一切的神（參出十二12），顯明祂是獨一真神。祂巡行埃及地，把埃及地一切頭生的人和牲畜都擊殺了，將以色列人領出埃及地。隨後，法老和他的臣僕覺得就這樣讓這些免費勞工逃跑不划算，所以帶著600輛特選的車和埃及所有的車，去追趕以色列人。</w:t>
      </w:r>
    </w:p>
    <w:p w:rsidR="00A1161C" w:rsidRDefault="00CF1E8B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以色列人來到海邊，神叫摩西向海伸杖，然後使用大東風，使海水一夜退去，水便分開，海就成了乾地</w:t>
      </w:r>
      <w:r w:rsidR="00F75DE7">
        <w:rPr>
          <w:rFonts w:ascii="華康細圓體" w:eastAsia="華康細圓體" w:hAnsi="細明體" w:cs="細明體" w:hint="eastAsia"/>
          <w:szCs w:val="24"/>
        </w:rPr>
        <w:t>，</w:t>
      </w:r>
      <w:r w:rsidR="00A1161C">
        <w:rPr>
          <w:rFonts w:ascii="華康細圓體" w:eastAsia="華康細圓體" w:hAnsi="細明體" w:cs="細明體" w:hint="eastAsia"/>
          <w:szCs w:val="24"/>
        </w:rPr>
        <w:t>所以以色列人安</w:t>
      </w:r>
      <w:r w:rsidR="00716167">
        <w:rPr>
          <w:rFonts w:ascii="華康細圓體" w:eastAsia="華康細圓體" w:hAnsi="細明體" w:cs="細明體" w:hint="eastAsia"/>
          <w:szCs w:val="24"/>
        </w:rPr>
        <w:t>然</w:t>
      </w:r>
      <w:r w:rsidR="00A1161C">
        <w:rPr>
          <w:rFonts w:ascii="華康細圓體" w:eastAsia="華康細圓體" w:hAnsi="細明體" w:cs="細明體" w:hint="eastAsia"/>
          <w:szCs w:val="24"/>
        </w:rPr>
        <w:t>下海走乾地上到對岸。天一亮，</w:t>
      </w:r>
      <w:r w:rsidR="00716167">
        <w:rPr>
          <w:rFonts w:ascii="華康細圓體" w:eastAsia="華康細圓體" w:hAnsi="細明體" w:cs="細明體" w:hint="eastAsia"/>
          <w:szCs w:val="24"/>
        </w:rPr>
        <w:t>神叫</w:t>
      </w:r>
      <w:r w:rsidR="00A1161C">
        <w:rPr>
          <w:rFonts w:ascii="華康細圓體" w:eastAsia="華康細圓體" w:hAnsi="細明體" w:cs="細明體" w:hint="eastAsia"/>
          <w:szCs w:val="24"/>
        </w:rPr>
        <w:t>摩西向海伸杖，海水仍舊復原，就淹沒了下海追趕以色列人的埃及馬兵。</w:t>
      </w:r>
    </w:p>
    <w:p w:rsidR="00A1161C" w:rsidRDefault="00A1161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A1161C">
        <w:rPr>
          <w:rFonts w:ascii="標楷體" w:eastAsia="標楷體" w:hAnsi="標楷體" w:cs="細明體" w:hint="eastAsia"/>
          <w:szCs w:val="24"/>
        </w:rPr>
        <w:t>以色列人出埃及地以後，滿了三個月的那一天，就來到西</w:t>
      </w:r>
      <w:r w:rsidR="00F75DE7">
        <w:rPr>
          <w:rFonts w:ascii="標楷體" w:eastAsia="標楷體" w:hAnsi="標楷體" w:cs="細明體" w:hint="eastAsia"/>
          <w:szCs w:val="24"/>
        </w:rPr>
        <w:t>乃</w:t>
      </w:r>
      <w:r w:rsidRPr="00A1161C">
        <w:rPr>
          <w:rFonts w:ascii="標楷體" w:eastAsia="標楷體" w:hAnsi="標楷體" w:cs="細明體" w:hint="eastAsia"/>
          <w:szCs w:val="24"/>
        </w:rPr>
        <w:t>的曠野。他們離了利非訂，來到西</w:t>
      </w:r>
      <w:r w:rsidR="00716167">
        <w:rPr>
          <w:rFonts w:ascii="標楷體" w:eastAsia="標楷體" w:hAnsi="標楷體" w:cs="細明體" w:hint="eastAsia"/>
          <w:szCs w:val="24"/>
        </w:rPr>
        <w:t>乃</w:t>
      </w:r>
      <w:r w:rsidRPr="00A1161C">
        <w:rPr>
          <w:rFonts w:ascii="標楷體" w:eastAsia="標楷體" w:hAnsi="標楷體" w:cs="細明體" w:hint="eastAsia"/>
          <w:szCs w:val="24"/>
        </w:rPr>
        <w:t>的曠野，就在那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A1161C">
        <w:rPr>
          <w:rFonts w:ascii="標楷體" w:eastAsia="標楷體" w:hAnsi="標楷體" w:cs="細明體" w:hint="eastAsia"/>
          <w:szCs w:val="24"/>
        </w:rPr>
        <w:t>的山下安營。摩西到神那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A1161C">
        <w:rPr>
          <w:rFonts w:ascii="標楷體" w:eastAsia="標楷體" w:hAnsi="標楷體" w:cs="細明體" w:hint="eastAsia"/>
          <w:szCs w:val="24"/>
        </w:rPr>
        <w:t>，耶和華從山上呼喚他說：「你要這樣告訴雅各家，曉諭以色列人說：『我向埃及人所行的事，你們都看見了，且看見我如鷹將你們背在翅膀上，帶來歸我。如今你們若實在聽從我的話，遵守我的約，就要在萬民中作屬我的子民，因為全地都是我的。你們要歸我作祭司的國度，為聖潔的國民。』這些話你要告訴以色列人。</w:t>
      </w:r>
      <w:r w:rsidRPr="00A1161C">
        <w:rPr>
          <w:rFonts w:ascii="華康細圓體" w:eastAsia="華康細圓體" w:hAnsi="細明體" w:cs="細明體" w:hint="eastAsia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（出十九</w:t>
      </w:r>
      <w:r w:rsidRPr="00A1161C">
        <w:rPr>
          <w:rFonts w:ascii="Times New Roman" w:eastAsia="華康細圓體" w:hAnsi="Times New Roman"/>
          <w:szCs w:val="24"/>
        </w:rPr>
        <w:t>1~6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A1161C" w:rsidRDefault="00A1161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出埃及記分為兩大部分，第一章到十八章，詳述以色列人如何蒙神拯救，脫離奴役的生活，十九章到四十章則說明他們獲得</w:t>
      </w:r>
      <w:r>
        <w:rPr>
          <w:rFonts w:ascii="華康細圓體" w:eastAsia="華康細圓體" w:hAnsi="細明體" w:cs="細明體" w:hint="eastAsia"/>
          <w:szCs w:val="24"/>
        </w:rPr>
        <w:lastRenderedPageBreak/>
        <w:t>自由後，神期待他們遵行神的律法過生活，以示感恩。以色列人先蒙神救贖，然後神才頒佈律法，與他們立約，期待他們聽從神的話，遵守神的約，作屬神的子民</w:t>
      </w:r>
      <w:r w:rsidR="00E25D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祭司的國度</w:t>
      </w:r>
      <w:r w:rsidR="00E25D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聖潔的國民。</w:t>
      </w:r>
    </w:p>
    <w:p w:rsidR="00A1161C" w:rsidRDefault="00A1161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A1161C">
        <w:rPr>
          <w:rFonts w:ascii="標楷體" w:eastAsia="標楷體" w:hAnsi="標楷體" w:cs="細明體" w:hint="eastAsia"/>
          <w:szCs w:val="24"/>
        </w:rPr>
        <w:t>神吩咐這一切的話說：「我是</w:t>
      </w:r>
      <w:r w:rsidR="00D5242C">
        <w:rPr>
          <w:rFonts w:ascii="標楷體" w:eastAsia="標楷體" w:hAnsi="標楷體" w:cs="細明體" w:hint="eastAsia"/>
          <w:szCs w:val="24"/>
        </w:rPr>
        <w:t>耶和華</w:t>
      </w:r>
      <w:r w:rsidR="00716167">
        <w:rPr>
          <w:rFonts w:ascii="標楷體" w:eastAsia="標楷體" w:hAnsi="標楷體" w:cs="細明體" w:hint="eastAsia"/>
          <w:szCs w:val="24"/>
        </w:rPr>
        <w:t>你的神，曾將你從埃及地為奴之家領出來。除了我以外，你不可有別的神。</w:t>
      </w:r>
      <w:r w:rsidRPr="00A1161C">
        <w:rPr>
          <w:rFonts w:ascii="標楷體" w:eastAsia="標楷體" w:hAnsi="標楷體" w:cs="細明體" w:hint="eastAsia"/>
          <w:szCs w:val="24"/>
        </w:rPr>
        <w:t>不可為自己雕刻偶像，也不可做甚麼形像彷彿上天、下地，和地底下、水中的百物。不可跪拜那些像，也不可事奉它，因為我</w:t>
      </w:r>
      <w:r w:rsidR="00D5242C">
        <w:rPr>
          <w:rFonts w:ascii="標楷體" w:eastAsia="標楷體" w:hAnsi="標楷體" w:cs="細明體" w:hint="eastAsia"/>
          <w:szCs w:val="24"/>
        </w:rPr>
        <w:t>耶和華</w:t>
      </w:r>
      <w:r w:rsidRPr="00A1161C">
        <w:rPr>
          <w:rFonts w:ascii="標楷體" w:eastAsia="標楷體" w:hAnsi="標楷體" w:cs="細明體" w:hint="eastAsia"/>
          <w:szCs w:val="24"/>
        </w:rPr>
        <w:t>你的神是忌邪的神。恨我的，我必追討他的罪，自父及子，直到三四代；愛我、守我誡命的，我必向他們發慈愛，直到千代。不可妄稱</w:t>
      </w:r>
      <w:r w:rsidR="00D5242C">
        <w:rPr>
          <w:rFonts w:ascii="標楷體" w:eastAsia="標楷體" w:hAnsi="標楷體" w:cs="細明體" w:hint="eastAsia"/>
          <w:szCs w:val="24"/>
        </w:rPr>
        <w:t>耶和華</w:t>
      </w:r>
      <w:r w:rsidR="00716167">
        <w:rPr>
          <w:rFonts w:ascii="標楷體" w:eastAsia="標楷體" w:hAnsi="標楷體" w:cs="細明體" w:hint="eastAsia"/>
          <w:szCs w:val="24"/>
        </w:rPr>
        <w:t>你神的名；因為妄稱耶和華名的，耶和華必不以他為無罪。</w:t>
      </w:r>
      <w:r w:rsidRPr="00A1161C">
        <w:rPr>
          <w:rFonts w:ascii="標楷體" w:eastAsia="標楷體" w:hAnsi="標楷體" w:cs="細明體" w:hint="eastAsia"/>
          <w:szCs w:val="24"/>
        </w:rPr>
        <w:t>當記念安息日，守為聖日。六日要勞碌做你一切的工，但第七日是向</w:t>
      </w:r>
      <w:r w:rsidR="00D5242C">
        <w:rPr>
          <w:rFonts w:ascii="標楷體" w:eastAsia="標楷體" w:hAnsi="標楷體" w:cs="細明體" w:hint="eastAsia"/>
          <w:szCs w:val="24"/>
        </w:rPr>
        <w:t>耶和華</w:t>
      </w:r>
      <w:r w:rsidRPr="00A1161C">
        <w:rPr>
          <w:rFonts w:ascii="標楷體" w:eastAsia="標楷體" w:hAnsi="標楷體" w:cs="細明體" w:hint="eastAsia"/>
          <w:szCs w:val="24"/>
        </w:rPr>
        <w:t>你神當守的安息日。這一日你和你的兒女、僕婢、牲畜，並你城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A1161C">
        <w:rPr>
          <w:rFonts w:ascii="標楷體" w:eastAsia="標楷體" w:hAnsi="標楷體" w:cs="細明體" w:hint="eastAsia"/>
          <w:szCs w:val="24"/>
        </w:rPr>
        <w:t>寄居的客旅，無論何工都不可做；因為六日之內，耶和華造天、地、海，</w:t>
      </w:r>
      <w:r w:rsidR="00716167">
        <w:rPr>
          <w:rFonts w:ascii="標楷體" w:eastAsia="標楷體" w:hAnsi="標楷體" w:cs="細明體" w:hint="eastAsia"/>
          <w:szCs w:val="24"/>
        </w:rPr>
        <w:t>和其中的萬物，第七日便安息，所以耶和華賜福與安息日，定為聖日。</w:t>
      </w:r>
      <w:r w:rsidRPr="00A1161C">
        <w:rPr>
          <w:rFonts w:ascii="標楷體" w:eastAsia="標楷體" w:hAnsi="標楷體" w:cs="細明體" w:hint="eastAsia"/>
          <w:szCs w:val="24"/>
        </w:rPr>
        <w:t>當孝敬父母，使你的日子在</w:t>
      </w:r>
      <w:r w:rsidR="00D5242C">
        <w:rPr>
          <w:rFonts w:ascii="標楷體" w:eastAsia="標楷體" w:hAnsi="標楷體" w:cs="細明體" w:hint="eastAsia"/>
          <w:szCs w:val="24"/>
        </w:rPr>
        <w:t>耶和華</w:t>
      </w:r>
      <w:r w:rsidR="00716167">
        <w:rPr>
          <w:rFonts w:ascii="標楷體" w:eastAsia="標楷體" w:hAnsi="標楷體" w:cs="細明體" w:hint="eastAsia"/>
          <w:szCs w:val="24"/>
        </w:rPr>
        <w:t>你神所賜你的地上得以長久。不可殺人。不可姦淫。不可偷盜。不可作假見證陷害人。</w:t>
      </w:r>
      <w:r w:rsidRPr="00A1161C">
        <w:rPr>
          <w:rFonts w:ascii="標楷體" w:eastAsia="標楷體" w:hAnsi="標楷體" w:cs="細明體" w:hint="eastAsia"/>
          <w:szCs w:val="24"/>
        </w:rPr>
        <w:t>不可貪戀人的房屋；也不可貪戀人的妻子、僕婢、牛驢，並他一切所有的。</w:t>
      </w:r>
      <w:r w:rsidRPr="00A1161C">
        <w:rPr>
          <w:rFonts w:ascii="華康細圓體" w:eastAsia="華康細圓體" w:hAnsi="細明體" w:cs="細明體" w:hint="eastAsia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（出廿</w:t>
      </w:r>
      <w:r>
        <w:rPr>
          <w:rFonts w:ascii="Times New Roman" w:eastAsia="華康細圓體" w:hAnsi="Times New Roman" w:hint="eastAsia"/>
          <w:szCs w:val="24"/>
        </w:rPr>
        <w:t>1~17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A1161C" w:rsidRDefault="00A1161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細看十誡和隨之而來的律法內容，可看出內含三大基本原則。第一是尊重。十誡完全根據這條原則──尊重神</w:t>
      </w:r>
      <w:r w:rsidR="00E25D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尊重神的名</w:t>
      </w:r>
      <w:r w:rsidR="00E25D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尊重祂的日子，尊重人</w:t>
      </w:r>
      <w:r w:rsidR="00E25D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尊重家庭生活、尊重生命本身、尊重婚姻、尊重別人的財產、尊重別人的名譽。</w:t>
      </w:r>
    </w:p>
    <w:p w:rsidR="0099220C" w:rsidRDefault="0099220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十誡大部分的內容都是關於言行，但最後一</w:t>
      </w:r>
      <w:r w:rsidRPr="0099220C">
        <w:rPr>
          <w:rFonts w:ascii="華康細圓體" w:eastAsia="華康細圓體" w:hAnsi="細明體" w:cs="細明體" w:hint="eastAsia"/>
          <w:szCs w:val="24"/>
        </w:rPr>
        <w:t>誡</w:t>
      </w:r>
      <w:r>
        <w:rPr>
          <w:rFonts w:ascii="華康細圓體" w:eastAsia="華康細圓體" w:hAnsi="細明體" w:cs="細明體" w:hint="eastAsia"/>
          <w:szCs w:val="24"/>
        </w:rPr>
        <w:t>則是關乎內在生命，或許這就是為什麼保羅在羅馬書第七章說，他守了</w:t>
      </w:r>
      <w:r w:rsidR="00716167">
        <w:rPr>
          <w:rFonts w:ascii="華康細圓體" w:eastAsia="華康細圓體" w:hAnsi="細明體" w:cs="細明體" w:hint="eastAsia"/>
          <w:szCs w:val="24"/>
        </w:rPr>
        <w:t>前</w:t>
      </w:r>
      <w:r>
        <w:rPr>
          <w:rFonts w:ascii="華康細圓體" w:eastAsia="華康細圓體" w:hAnsi="細明體" w:cs="細明體" w:hint="eastAsia"/>
          <w:szCs w:val="24"/>
        </w:rPr>
        <w:t>九誡，</w:t>
      </w:r>
      <w:r w:rsidR="00716167">
        <w:rPr>
          <w:rFonts w:ascii="華康細圓體" w:eastAsia="華康細圓體" w:hAnsi="細明體" w:cs="細明體" w:hint="eastAsia"/>
          <w:szCs w:val="24"/>
        </w:rPr>
        <w:lastRenderedPageBreak/>
        <w:t>但與內心有</w:t>
      </w:r>
      <w:r w:rsidR="002C5CD6">
        <w:rPr>
          <w:rFonts w:ascii="華康細圓體" w:eastAsia="華康細圓體" w:hAnsi="細明體" w:cs="細明體" w:hint="eastAsia"/>
          <w:szCs w:val="24"/>
        </w:rPr>
        <w:t>關</w:t>
      </w:r>
      <w:r>
        <w:rPr>
          <w:rFonts w:ascii="華康細圓體" w:eastAsia="華康細圓體" w:hAnsi="細明體" w:cs="細明體" w:hint="eastAsia"/>
          <w:szCs w:val="24"/>
        </w:rPr>
        <w:t>的第十誡</w:t>
      </w:r>
      <w:r w:rsidR="00716167">
        <w:rPr>
          <w:rFonts w:ascii="華康細圓體" w:eastAsia="華康細圓體" w:hAnsi="細明體" w:cs="細明體" w:hint="eastAsia"/>
          <w:szCs w:val="24"/>
        </w:rPr>
        <w:t>──貪心</w:t>
      </w:r>
      <w:r>
        <w:rPr>
          <w:rFonts w:ascii="華康細圓體" w:eastAsia="華康細圓體" w:hAnsi="細明體" w:cs="細明體" w:hint="eastAsia"/>
          <w:szCs w:val="24"/>
        </w:rPr>
        <w:t>難以謹守。</w:t>
      </w:r>
      <w:r w:rsidR="00716167">
        <w:rPr>
          <w:rFonts w:ascii="華康細圓體" w:eastAsia="華康細圓體" w:hAnsi="細明體" w:cs="細明體" w:hint="eastAsia"/>
          <w:szCs w:val="24"/>
        </w:rPr>
        <w:t>一個人貪心，</w:t>
      </w:r>
      <w:r>
        <w:rPr>
          <w:rFonts w:ascii="華康細圓體" w:eastAsia="華康細圓體" w:hAnsi="細明體" w:cs="細明體" w:hint="eastAsia"/>
          <w:szCs w:val="24"/>
        </w:rPr>
        <w:t>渴望自己所沒有的東西，所牽涉到的是內在生命的問題。違背一條誡命，就是違背全部的誡命</w:t>
      </w:r>
      <w:r w:rsidR="00716167">
        <w:rPr>
          <w:rFonts w:ascii="華康細圓體" w:eastAsia="華康細圓體" w:hAnsi="細明體" w:cs="細明體" w:hint="eastAsia"/>
          <w:szCs w:val="24"/>
        </w:rPr>
        <w:t>，因所有的誡命都互屬互連。</w:t>
      </w:r>
      <w:r>
        <w:rPr>
          <w:rFonts w:ascii="華康細圓體" w:eastAsia="華康細圓體" w:hAnsi="細明體" w:cs="細明體" w:hint="eastAsia"/>
          <w:szCs w:val="24"/>
        </w:rPr>
        <w:t>保羅說：「</w:t>
      </w:r>
      <w:r w:rsidRPr="0099220C">
        <w:rPr>
          <w:rFonts w:ascii="標楷體" w:eastAsia="標楷體" w:hAnsi="標楷體" w:cs="細明體" w:hint="eastAsia"/>
          <w:szCs w:val="24"/>
        </w:rPr>
        <w:t>有貪心的就與拜偶像的一樣。</w:t>
      </w:r>
      <w:r>
        <w:rPr>
          <w:rFonts w:ascii="華康細圓體" w:eastAsia="華康細圓體" w:hAnsi="細明體" w:cs="細明體" w:hint="eastAsia"/>
          <w:szCs w:val="24"/>
        </w:rPr>
        <w:t>」（弗五</w:t>
      </w:r>
      <w:r w:rsidRPr="0099220C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716167" w:rsidRDefault="0099220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加爾文論到十誡說，前四誡教導我們何謂愛神，要單單愛神自己，除了神以外</w:t>
      </w:r>
      <w:r w:rsidR="00716167">
        <w:rPr>
          <w:rFonts w:ascii="華康細圓體" w:eastAsia="華康細圓體" w:hAnsi="細明體" w:cs="細明體" w:hint="eastAsia"/>
          <w:szCs w:val="24"/>
        </w:rPr>
        <w:t>，沒有</w:t>
      </w:r>
      <w:r>
        <w:rPr>
          <w:rFonts w:ascii="華康細圓體" w:eastAsia="華康細圓體" w:hAnsi="細明體" w:cs="細明體" w:hint="eastAsia"/>
          <w:szCs w:val="24"/>
        </w:rPr>
        <w:t>別的愛慕。愛神的意思是，承認神是一個屬靈的實體，而不是雕刻出來的具體偶像。愛神的意思是說話明智又準確，因此不妄稱神的名。愛神的意思是安息在神裡面，省思神的本性與行動，因此要守安息日。我們藉著聚會，參與崇拜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守聖禮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聆聽教導，享受靈裡的安息。加爾文說十</w:t>
      </w:r>
      <w:r w:rsidR="00716167">
        <w:rPr>
          <w:rFonts w:ascii="華康細圓體" w:eastAsia="華康細圓體" w:hAnsi="細明體" w:cs="細明體" w:hint="eastAsia"/>
          <w:szCs w:val="24"/>
        </w:rPr>
        <w:t>誡</w:t>
      </w:r>
      <w:r>
        <w:rPr>
          <w:rFonts w:ascii="華康細圓體" w:eastAsia="華康細圓體" w:hAnsi="細明體" w:cs="細明體" w:hint="eastAsia"/>
          <w:szCs w:val="24"/>
        </w:rPr>
        <w:t>的後六誡讓我們知道如何愛鄰舍。城市的秩序及和平始於家庭</w:t>
      </w:r>
      <w:r w:rsidR="00716167">
        <w:rPr>
          <w:rFonts w:ascii="華康細圓體" w:eastAsia="華康細圓體" w:hAnsi="細明體" w:cs="細明體" w:hint="eastAsia"/>
          <w:szCs w:val="24"/>
        </w:rPr>
        <w:t>，要</w:t>
      </w:r>
      <w:r>
        <w:rPr>
          <w:rFonts w:ascii="華康細圓體" w:eastAsia="華康細圓體" w:hAnsi="細明體" w:cs="細明體" w:hint="eastAsia"/>
          <w:szCs w:val="24"/>
        </w:rPr>
        <w:t>學習在神的權柄之下治理家庭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愛家人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孝敬父母，對父母存著感恩之心，敬重他們，供應他們的需要。愛鄰舍意味</w:t>
      </w:r>
      <w:r w:rsidR="00716167">
        <w:rPr>
          <w:rFonts w:ascii="華康細圓體" w:eastAsia="華康細圓體" w:hAnsi="細明體" w:cs="細明體" w:hint="eastAsia"/>
          <w:szCs w:val="24"/>
        </w:rPr>
        <w:t>著</w:t>
      </w:r>
      <w:r>
        <w:rPr>
          <w:rFonts w:ascii="華康細圓體" w:eastAsia="華康細圓體" w:hAnsi="細明體" w:cs="細明體" w:hint="eastAsia"/>
          <w:szCs w:val="24"/>
        </w:rPr>
        <w:t>不傷害鄰舍，當然不可殺人。</w:t>
      </w:r>
      <w:r w:rsidR="00325464">
        <w:rPr>
          <w:rFonts w:ascii="華康細圓體" w:eastAsia="華康細圓體" w:hAnsi="細明體" w:cs="細明體" w:hint="eastAsia"/>
          <w:szCs w:val="24"/>
        </w:rPr>
        <w:t>愛鄰舍意</w:t>
      </w:r>
      <w:r w:rsidR="00716167">
        <w:rPr>
          <w:rFonts w:ascii="華康細圓體" w:eastAsia="華康細圓體" w:hAnsi="細明體" w:cs="細明體" w:hint="eastAsia"/>
          <w:szCs w:val="24"/>
        </w:rPr>
        <w:t>味</w:t>
      </w:r>
      <w:r w:rsidR="00325464">
        <w:rPr>
          <w:rFonts w:ascii="華康細圓體" w:eastAsia="華康細圓體" w:hAnsi="細明體" w:cs="細明體" w:hint="eastAsia"/>
          <w:szCs w:val="24"/>
        </w:rPr>
        <w:t>著不叫鄰舍受虧損，因此不可偷盜。愛鄰舍</w:t>
      </w:r>
      <w:r w:rsidR="00716167">
        <w:rPr>
          <w:rFonts w:ascii="華康細圓體" w:eastAsia="華康細圓體" w:hAnsi="細明體" w:cs="細明體" w:hint="eastAsia"/>
          <w:szCs w:val="24"/>
        </w:rPr>
        <w:t>也意味</w:t>
      </w:r>
      <w:r w:rsidR="00325464">
        <w:rPr>
          <w:rFonts w:ascii="華康細圓體" w:eastAsia="華康細圓體" w:hAnsi="細明體" w:cs="細明體" w:hint="eastAsia"/>
          <w:szCs w:val="24"/>
        </w:rPr>
        <w:t>著不以詭詐對待鄰舍，說誠實話，因此不可作假見證陷害人。</w:t>
      </w:r>
    </w:p>
    <w:p w:rsidR="002A7669" w:rsidRDefault="00325464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最後，愛鄰舍的意思是：尊重別人擁有財產的權利，以自己所擁有的為滿足，因此不貪戀別人的妻子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僕婢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牛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驢和他一切所有的。神賜下律法，乃是教導</w:t>
      </w:r>
      <w:r w:rsidR="006E03C8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讓生命</w:t>
      </w:r>
      <w:r w:rsidR="00716167">
        <w:rPr>
          <w:rFonts w:ascii="華康細圓體" w:eastAsia="華康細圓體" w:hAnsi="細明體" w:cs="細明體" w:hint="eastAsia"/>
          <w:szCs w:val="24"/>
        </w:rPr>
        <w:t>綻</w:t>
      </w:r>
      <w:r>
        <w:rPr>
          <w:rFonts w:ascii="華康細圓體" w:eastAsia="華康細圓體" w:hAnsi="細明體" w:cs="細明體" w:hint="eastAsia"/>
          <w:szCs w:val="24"/>
        </w:rPr>
        <w:t>放道德的光芒。福音並不取代律法，乃是藉著耶穌基督而成全律法。律法是神對人類的期許。當我們領悟到自己無法按著律法的期許來生活，就知道自己實在需要基督。基督是完全的神，也是完全的人</w:t>
      </w:r>
      <w:r w:rsidR="002A7669">
        <w:rPr>
          <w:rFonts w:ascii="華康細圓體" w:eastAsia="華康細圓體" w:hAnsi="細明體" w:cs="細明體" w:hint="eastAsia"/>
          <w:szCs w:val="24"/>
        </w:rPr>
        <w:t>，祂全然順從神。祂不更</w:t>
      </w:r>
      <w:r w:rsidR="00370B38">
        <w:rPr>
          <w:rFonts w:ascii="華康細圓體" w:eastAsia="華康細圓體" w:hAnsi="細明體" w:cs="細明體" w:hint="eastAsia"/>
          <w:szCs w:val="24"/>
        </w:rPr>
        <w:t>改</w:t>
      </w:r>
      <w:r w:rsidR="002A7669">
        <w:rPr>
          <w:rFonts w:ascii="華康細圓體" w:eastAsia="華康細圓體" w:hAnsi="細明體" w:cs="細明體" w:hint="eastAsia"/>
          <w:szCs w:val="24"/>
        </w:rPr>
        <w:t>律法，而是成全律法。</w:t>
      </w:r>
    </w:p>
    <w:p w:rsidR="00FE1AE4" w:rsidRDefault="00FE1AE4">
      <w:pPr>
        <w:widowControl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/>
          <w:szCs w:val="24"/>
        </w:rPr>
        <w:br w:type="page"/>
      </w:r>
    </w:p>
    <w:p w:rsidR="002A7669" w:rsidRDefault="002A7669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耶穌雖然為</w:t>
      </w:r>
      <w:r w:rsidR="00370B38">
        <w:rPr>
          <w:rFonts w:ascii="華康細圓體" w:eastAsia="華康細圓體" w:hAnsi="細明體" w:cs="細明體" w:hint="eastAsia"/>
          <w:szCs w:val="24"/>
        </w:rPr>
        <w:t>神的</w:t>
      </w:r>
      <w:r>
        <w:rPr>
          <w:rFonts w:ascii="華康細圓體" w:eastAsia="華康細圓體" w:hAnsi="細明體" w:cs="細明體" w:hint="eastAsia"/>
          <w:szCs w:val="24"/>
        </w:rPr>
        <w:t>兒子，還是因所受的苦難學了順從，祂既得以完全，就為凡順從祂的人成了永遠得救的根源。耶穌是我們得救的根源，祂救我們脫離罪惡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肉體，祂來住在我們裡面，祂十分願意滿足我們的需要。我們要天天親近祂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等候祂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注視祂。惟有單單仰望祂</w:t>
      </w:r>
      <w:r w:rsidR="00A1161C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專心注視祂，才能把罪的傾向從心中除去。要安息在耶穌的同在中，這是守安息日的真諦，在安息中與主連結，像枝子連結於葡萄樹，我們可以從主得著源源不絕的愛的汁漿，就能繼續不斷地愛神、愛人。羅馬書十三</w:t>
      </w:r>
      <w:r w:rsidRPr="002A7669">
        <w:rPr>
          <w:rFonts w:ascii="Times New Roman" w:eastAsia="華康細圓體" w:hAnsi="Times New Roman"/>
          <w:szCs w:val="24"/>
        </w:rPr>
        <w:t>10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Pr="00370B38">
        <w:rPr>
          <w:rFonts w:ascii="標楷體" w:eastAsia="標楷體" w:hAnsi="標楷體" w:cs="細明體" w:hint="eastAsia"/>
          <w:szCs w:val="24"/>
        </w:rPr>
        <w:t>愛是不加害與人的，所以愛就完全了律法。</w:t>
      </w:r>
      <w:r>
        <w:rPr>
          <w:rFonts w:ascii="華康細圓體" w:eastAsia="華康細圓體" w:hAnsi="細明體" w:cs="細明體" w:hint="eastAsia"/>
          <w:szCs w:val="24"/>
        </w:rPr>
        <w:t>」</w:t>
      </w:r>
    </w:p>
    <w:p w:rsidR="00370B38" w:rsidRDefault="002A7669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華康細圓體" w:cs="華康細圓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神藉著摩西頒佈了</w:t>
      </w:r>
      <w:r w:rsidRPr="00BB4B3D">
        <w:rPr>
          <w:rFonts w:ascii="Times New Roman" w:eastAsia="華康細圓體" w:hAnsi="Times New Roman"/>
          <w:szCs w:val="24"/>
        </w:rPr>
        <w:t>613</w:t>
      </w:r>
      <w:r w:rsidRPr="00BB4B3D">
        <w:rPr>
          <w:rFonts w:ascii="Times New Roman" w:eastAsia="華康細圓體" w:hAnsi="Times New Roman"/>
          <w:szCs w:val="24"/>
        </w:rPr>
        <w:t>條律法。十誡形成第一組律法。第二組律法稱為「約書」，是出埃及記廿章</w:t>
      </w:r>
      <w:r w:rsidRPr="00BB4B3D">
        <w:rPr>
          <w:rFonts w:ascii="Times New Roman" w:eastAsia="華康細圓體" w:hAnsi="Times New Roman"/>
          <w:szCs w:val="24"/>
        </w:rPr>
        <w:t>23</w:t>
      </w:r>
      <w:r w:rsidRPr="00BB4B3D">
        <w:rPr>
          <w:rFonts w:ascii="Times New Roman" w:eastAsia="華康細圓體" w:hAnsi="Times New Roman"/>
          <w:szCs w:val="24"/>
        </w:rPr>
        <w:t>節到廿三章</w:t>
      </w:r>
      <w:r w:rsidRPr="00BB4B3D">
        <w:rPr>
          <w:rFonts w:ascii="Times New Roman" w:eastAsia="華康細圓體" w:hAnsi="Times New Roman"/>
          <w:szCs w:val="24"/>
        </w:rPr>
        <w:t>33</w:t>
      </w:r>
      <w:r w:rsidRPr="00BB4B3D">
        <w:rPr>
          <w:rFonts w:ascii="Times New Roman" w:eastAsia="華康細圓體" w:hAnsi="Times New Roman"/>
          <w:szCs w:val="24"/>
        </w:rPr>
        <w:t>節，與群體生活有關。</w:t>
      </w:r>
      <w:r w:rsidR="00BB4B3D">
        <w:rPr>
          <w:rFonts w:ascii="華康細圓體" w:eastAsia="華康細圓體" w:hAnsi="細明體" w:cs="細明體" w:hint="eastAsia"/>
          <w:szCs w:val="24"/>
        </w:rPr>
        <w:t>摩西所頒</w:t>
      </w:r>
      <w:r w:rsidR="00370B38">
        <w:rPr>
          <w:rFonts w:ascii="華康細圓體" w:eastAsia="華康細圓體" w:hAnsi="細明體" w:cs="細明體" w:hint="eastAsia"/>
          <w:szCs w:val="24"/>
        </w:rPr>
        <w:t>布的約書，</w:t>
      </w:r>
      <w:r w:rsidR="00563463">
        <w:rPr>
          <w:rFonts w:ascii="華康細圓體" w:eastAsia="華康細圓體" w:hAnsi="細明體" w:cs="細明體" w:hint="eastAsia"/>
          <w:szCs w:val="24"/>
        </w:rPr>
        <w:t>有一些與愛有關的律例，</w:t>
      </w:r>
      <w:r w:rsidR="006E03C8">
        <w:rPr>
          <w:rFonts w:ascii="華康細圓體" w:eastAsia="華康細圓體" w:hAnsi="細明體" w:cs="細明體" w:hint="eastAsia"/>
          <w:szCs w:val="24"/>
        </w:rPr>
        <w:t>例如</w:t>
      </w:r>
      <w:r w:rsidR="00BB4B3D">
        <w:rPr>
          <w:rFonts w:ascii="華康細圓體" w:eastAsia="華康細圓體" w:hAnsi="細明體" w:cs="細明體" w:hint="eastAsia"/>
          <w:szCs w:val="24"/>
        </w:rPr>
        <w:t>出</w:t>
      </w:r>
      <w:r w:rsidR="00563463">
        <w:rPr>
          <w:rFonts w:ascii="華康細圓體" w:eastAsia="華康細圓體" w:hAnsi="細明體" w:cs="細明體" w:hint="eastAsia"/>
          <w:szCs w:val="24"/>
        </w:rPr>
        <w:t>埃及記</w:t>
      </w:r>
      <w:r w:rsidR="00BB4B3D">
        <w:rPr>
          <w:rFonts w:ascii="華康細圓體" w:eastAsia="華康細圓體" w:hAnsi="細明體" w:cs="細明體" w:hint="eastAsia"/>
          <w:szCs w:val="24"/>
        </w:rPr>
        <w:t>廿二</w:t>
      </w:r>
      <w:r w:rsidR="00563463">
        <w:rPr>
          <w:rFonts w:ascii="華康細圓體" w:eastAsia="華康細圓體" w:hAnsi="細明體" w:cs="細明體" w:hint="eastAsia"/>
          <w:szCs w:val="24"/>
        </w:rPr>
        <w:t>章</w:t>
      </w:r>
      <w:r w:rsidR="00BB4B3D" w:rsidRPr="0061130E">
        <w:rPr>
          <w:rFonts w:ascii="Times New Roman" w:eastAsia="華康細圓體" w:hAnsi="Times New Roman"/>
          <w:szCs w:val="24"/>
        </w:rPr>
        <w:t>21~22</w:t>
      </w:r>
      <w:r w:rsidR="00563463">
        <w:rPr>
          <w:rFonts w:ascii="Times New Roman" w:eastAsia="華康細圓體" w:hAnsi="Times New Roman"/>
          <w:szCs w:val="24"/>
        </w:rPr>
        <w:t>節</w:t>
      </w:r>
      <w:r w:rsidR="00BB4B3D" w:rsidRPr="0061130E">
        <w:rPr>
          <w:rFonts w:ascii="Times New Roman" w:eastAsia="華康細圓體" w:hAnsi="Times New Roman"/>
          <w:szCs w:val="24"/>
        </w:rPr>
        <w:t>、</w:t>
      </w:r>
      <w:r w:rsidR="00BB4B3D" w:rsidRPr="0061130E">
        <w:rPr>
          <w:rFonts w:ascii="Times New Roman" w:eastAsia="華康細圓體" w:hAnsi="Times New Roman"/>
          <w:szCs w:val="24"/>
        </w:rPr>
        <w:t>25~27</w:t>
      </w:r>
      <w:r w:rsidR="00563463">
        <w:rPr>
          <w:rFonts w:ascii="Times New Roman" w:eastAsia="華康細圓體" w:hAnsi="Times New Roman"/>
          <w:szCs w:val="24"/>
        </w:rPr>
        <w:t>節</w:t>
      </w:r>
      <w:r w:rsidR="0061130E">
        <w:rPr>
          <w:rFonts w:ascii="華康細圓體" w:eastAsia="華康細圓體" w:hAnsi="細明體" w:cs="細明體"/>
          <w:szCs w:val="24"/>
        </w:rPr>
        <w:t>：</w:t>
      </w:r>
      <w:r w:rsidR="0061130E" w:rsidRPr="0061130E">
        <w:rPr>
          <w:rFonts w:ascii="華康細圓體" w:eastAsia="華康細圓體" w:hAnsi="細明體" w:cs="細明體" w:hint="eastAsia"/>
          <w:szCs w:val="24"/>
        </w:rPr>
        <w:t>「</w:t>
      </w:r>
      <w:r w:rsidR="0061130E" w:rsidRPr="0061130E">
        <w:rPr>
          <w:rFonts w:ascii="標楷體" w:eastAsia="標楷體" w:hAnsi="標楷體" w:cs="細明體" w:hint="eastAsia"/>
          <w:szCs w:val="24"/>
        </w:rPr>
        <w:t>不可虧負寄居的，也不可欺壓他，因為你們在埃及地也作過寄居的。不可苦待寡婦和孤兒</w:t>
      </w:r>
      <w:r w:rsidR="00986396">
        <w:rPr>
          <w:rFonts w:ascii="標楷體" w:eastAsia="標楷體" w:hAnsi="標楷體" w:cs="細明體"/>
          <w:szCs w:val="24"/>
        </w:rPr>
        <w:t>…</w:t>
      </w:r>
      <w:r w:rsidR="0061130E" w:rsidRPr="0061130E">
        <w:rPr>
          <w:rFonts w:ascii="標楷體" w:eastAsia="標楷體" w:hAnsi="標楷體" w:cs="細明體" w:hint="eastAsia"/>
          <w:szCs w:val="24"/>
        </w:rPr>
        <w:t>我民中有貧窮人與你同住，你若借錢給他，不可如放債的向他取利。你即或拿鄰舍的衣服作當頭，必在日落以先歸還他；因他只有這一件當蓋頭，是他蓋身的衣服，若是沒有，他拿甚麼睡覺呢？他哀求我，我就應允，因為我是有恩惠的</w:t>
      </w:r>
      <w:r w:rsidR="0061130E" w:rsidRPr="0061130E">
        <w:rPr>
          <w:rFonts w:ascii="華康細圓體" w:eastAsia="華康細圓體" w:hAnsi="華康細圓體" w:cs="華康細圓體" w:hint="eastAsia"/>
          <w:szCs w:val="24"/>
        </w:rPr>
        <w:t>。</w:t>
      </w:r>
      <w:r w:rsidR="0061130E">
        <w:rPr>
          <w:rFonts w:ascii="華康細圓體" w:eastAsia="華康細圓體" w:hAnsi="華康細圓體" w:cs="華康細圓體" w:hint="eastAsia"/>
          <w:szCs w:val="24"/>
        </w:rPr>
        <w:t>」</w:t>
      </w:r>
    </w:p>
    <w:p w:rsidR="00370B38" w:rsidRDefault="0061130E" w:rsidP="00944B5E">
      <w:pPr>
        <w:spacing w:afterLines="50" w:line="400" w:lineRule="exact"/>
        <w:ind w:firstLineChars="200" w:firstLine="480"/>
        <w:jc w:val="both"/>
        <w:rPr>
          <w:rFonts w:ascii="標楷體" w:eastAsia="標楷體" w:hAnsi="標楷體" w:cs="細明體"/>
          <w:szCs w:val="24"/>
        </w:rPr>
      </w:pPr>
      <w:r>
        <w:rPr>
          <w:rFonts w:ascii="華康細圓體" w:eastAsia="華康細圓體" w:hAnsi="華康細圓體" w:cs="華康細圓體" w:hint="eastAsia"/>
          <w:szCs w:val="24"/>
        </w:rPr>
        <w:t>也有與公義</w:t>
      </w:r>
      <w:r w:rsidR="002A766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正直有關的律例，</w:t>
      </w:r>
      <w:r w:rsidR="006E03C8">
        <w:rPr>
          <w:rFonts w:ascii="華康細圓體" w:eastAsia="華康細圓體" w:hAnsi="細明體" w:cs="細明體" w:hint="eastAsia"/>
          <w:szCs w:val="24"/>
        </w:rPr>
        <w:t>例如</w:t>
      </w:r>
      <w:r>
        <w:rPr>
          <w:rFonts w:ascii="華康細圓體" w:eastAsia="華康細圓體" w:hAnsi="細明體" w:cs="細明體" w:hint="eastAsia"/>
          <w:szCs w:val="24"/>
        </w:rPr>
        <w:t>出</w:t>
      </w:r>
      <w:r w:rsidR="00563463">
        <w:rPr>
          <w:rFonts w:ascii="華康細圓體" w:eastAsia="華康細圓體" w:hAnsi="細明體" w:cs="細明體" w:hint="eastAsia"/>
          <w:szCs w:val="24"/>
        </w:rPr>
        <w:t>埃及記</w:t>
      </w:r>
      <w:r>
        <w:rPr>
          <w:rFonts w:ascii="華康細圓體" w:eastAsia="華康細圓體" w:hAnsi="細明體" w:cs="細明體" w:hint="eastAsia"/>
          <w:szCs w:val="24"/>
        </w:rPr>
        <w:t>廿三</w:t>
      </w:r>
      <w:r w:rsidR="00563463">
        <w:rPr>
          <w:rFonts w:ascii="華康細圓體" w:eastAsia="華康細圓體" w:hAnsi="細明體" w:cs="細明體" w:hint="eastAsia"/>
          <w:szCs w:val="24"/>
        </w:rPr>
        <w:t>章</w:t>
      </w:r>
      <w:r w:rsidRPr="0061130E">
        <w:rPr>
          <w:rFonts w:ascii="Times New Roman" w:eastAsia="華康細圓體" w:hAnsi="Times New Roman"/>
          <w:szCs w:val="24"/>
        </w:rPr>
        <w:t>1~3</w:t>
      </w:r>
      <w:r w:rsidR="00370B38">
        <w:rPr>
          <w:rFonts w:ascii="Times New Roman" w:eastAsia="華康細圓體" w:hAnsi="Times New Roman"/>
          <w:szCs w:val="24"/>
        </w:rPr>
        <w:t>節</w:t>
      </w:r>
      <w:r w:rsidRPr="0061130E">
        <w:rPr>
          <w:rFonts w:ascii="Times New Roman" w:eastAsia="華康細圓體" w:hAnsi="Times New Roman"/>
          <w:szCs w:val="24"/>
        </w:rPr>
        <w:t>、</w:t>
      </w:r>
      <w:r w:rsidRPr="0061130E">
        <w:rPr>
          <w:rFonts w:ascii="Times New Roman" w:eastAsia="華康細圓體" w:hAnsi="Times New Roman"/>
          <w:szCs w:val="24"/>
        </w:rPr>
        <w:t>6~</w:t>
      </w:r>
      <w:r w:rsidR="00370B38">
        <w:rPr>
          <w:rFonts w:ascii="Times New Roman" w:eastAsia="華康細圓體" w:hAnsi="Times New Roman" w:hint="eastAsia"/>
          <w:szCs w:val="24"/>
        </w:rPr>
        <w:t>8</w:t>
      </w:r>
      <w:r w:rsidR="00563463">
        <w:rPr>
          <w:rFonts w:ascii="Times New Roman" w:eastAsia="華康細圓體" w:hAnsi="Times New Roman"/>
          <w:szCs w:val="24"/>
        </w:rPr>
        <w:t>節</w:t>
      </w:r>
      <w:r>
        <w:rPr>
          <w:rFonts w:ascii="華康細圓體" w:eastAsia="華康細圓體" w:hAnsi="細明體" w:cs="細明體" w:hint="eastAsia"/>
          <w:szCs w:val="24"/>
        </w:rPr>
        <w:t>：「</w:t>
      </w:r>
      <w:r w:rsidRPr="0061130E">
        <w:rPr>
          <w:rFonts w:ascii="標楷體" w:eastAsia="標楷體" w:hAnsi="標楷體" w:cs="細明體" w:hint="eastAsia"/>
          <w:szCs w:val="24"/>
        </w:rPr>
        <w:t>不可隨夥佈散謠言；不可與惡人連手妄作見證。不可隨眾行惡；不可在爭訟的事上隨眾偏行，作見證屈枉正直；也不可在爭訟的事上偏護窮人</w:t>
      </w:r>
      <w:r>
        <w:rPr>
          <w:rFonts w:ascii="標楷體" w:eastAsia="標楷體" w:hAnsi="標楷體" w:cs="細明體" w:hint="eastAsia"/>
          <w:szCs w:val="24"/>
        </w:rPr>
        <w:t>。．．．</w:t>
      </w:r>
      <w:r w:rsidRPr="0061130E">
        <w:rPr>
          <w:rFonts w:ascii="標楷體" w:eastAsia="標楷體" w:hAnsi="標楷體" w:cs="細明體" w:hint="eastAsia"/>
          <w:szCs w:val="24"/>
        </w:rPr>
        <w:t>不可在窮人爭訟的事上屈枉正直。當遠離虛假的事。不可殺無辜和有義的人，因我必不以惡人為義。不可受賄賂；因為賄賂能叫明眼人變瞎了，又能顛倒義人的話。</w:t>
      </w:r>
      <w:r w:rsidR="00DB4E33">
        <w:rPr>
          <w:rFonts w:ascii="標楷體" w:eastAsia="標楷體" w:hAnsi="標楷體" w:cs="細明體"/>
          <w:szCs w:val="24"/>
        </w:rPr>
        <w:t>」</w:t>
      </w:r>
    </w:p>
    <w:p w:rsidR="0061130E" w:rsidRDefault="00370B38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至於出埃及記廿五章到卅一章是第三組律法，關乎</w:t>
      </w:r>
      <w:r w:rsidR="0061130E">
        <w:rPr>
          <w:rFonts w:ascii="華康細圓體" w:eastAsia="華康細圓體" w:hAnsi="細明體" w:cs="細明體" w:hint="eastAsia"/>
          <w:szCs w:val="24"/>
        </w:rPr>
        <w:t>以色列人敬拜的生活，神要摩西建造會幕。會幕後來發展成同樣格局的聖殿，乃</w:t>
      </w:r>
      <w:r>
        <w:rPr>
          <w:rFonts w:ascii="華康細圓體" w:eastAsia="華康細圓體" w:hAnsi="細明體" w:cs="細明體" w:hint="eastAsia"/>
          <w:szCs w:val="24"/>
        </w:rPr>
        <w:t>是</w:t>
      </w:r>
      <w:r w:rsidR="0061130E">
        <w:rPr>
          <w:rFonts w:ascii="華康細圓體" w:eastAsia="華康細圓體" w:hAnsi="細明體" w:cs="細明體" w:hint="eastAsia"/>
          <w:szCs w:val="24"/>
        </w:rPr>
        <w:t>色列人生</w:t>
      </w:r>
      <w:r>
        <w:rPr>
          <w:rFonts w:ascii="華康細圓體" w:eastAsia="華康細圓體" w:hAnsi="細明體" w:cs="細明體" w:hint="eastAsia"/>
          <w:szCs w:val="24"/>
        </w:rPr>
        <w:t>活</w:t>
      </w:r>
      <w:r w:rsidR="0061130E">
        <w:rPr>
          <w:rFonts w:ascii="華康細圓體" w:eastAsia="華康細圓體" w:hAnsi="細明體" w:cs="細明體" w:hint="eastAsia"/>
          <w:szCs w:val="24"/>
        </w:rPr>
        <w:t>的中心，完全按照神所指示的樣式作成。神渴望與世人有交通，人必須認識神偉大的聖潔，以聖潔的方式敬拜神。蒙救贖的人必須成為敬拜的人，並照神所指定的方式敬拜神。</w:t>
      </w:r>
    </w:p>
    <w:p w:rsidR="00370B38" w:rsidRDefault="00CD3EEE" w:rsidP="00944B5E">
      <w:pPr>
        <w:spacing w:afterLines="50" w:line="380" w:lineRule="exact"/>
        <w:ind w:firstLineChars="200" w:firstLine="480"/>
        <w:jc w:val="both"/>
        <w:rPr>
          <w:rFonts w:ascii="標楷體" w:eastAsia="標楷體" w:hAnsi="標楷體" w:cs="細明體"/>
          <w:szCs w:val="24"/>
        </w:rPr>
      </w:pPr>
      <w:r w:rsidRPr="00CD3EEE">
        <w:rPr>
          <w:rFonts w:ascii="標楷體" w:eastAsia="標楷體" w:hAnsi="標楷體" w:cs="細明體" w:hint="eastAsia"/>
          <w:szCs w:val="24"/>
        </w:rPr>
        <w:t>原來前約有禮拜的條例和屬世界的聖幕。因為有預備的帳幕，頭一層叫作聖所，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CD3EEE">
        <w:rPr>
          <w:rFonts w:ascii="標楷體" w:eastAsia="標楷體" w:hAnsi="標楷體" w:cs="細明體" w:hint="eastAsia"/>
          <w:szCs w:val="24"/>
        </w:rPr>
        <w:t>面有燈臺、桌子，和陳設餅。第二幔子後又有一層帳幕，叫作至聖所，有金香爐，有包金的約櫃，櫃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CD3EEE">
        <w:rPr>
          <w:rFonts w:ascii="標楷體" w:eastAsia="標楷體" w:hAnsi="標楷體" w:cs="細明體" w:hint="eastAsia"/>
          <w:szCs w:val="24"/>
        </w:rPr>
        <w:t>有盛嗎哪的金罐和亞倫發過芽的杖，並兩塊約版；櫃上面有榮耀基路伯的影罩着</w:t>
      </w:r>
      <w:r w:rsidRPr="00CD3EEE">
        <w:rPr>
          <w:rFonts w:ascii="標楷體" w:eastAsia="標楷體" w:hAnsi="標楷體" w:cs="華康細圓體" w:hint="eastAsia"/>
          <w:szCs w:val="24"/>
        </w:rPr>
        <w:t>施恩座。這幾件我現在不能一一細說。</w:t>
      </w:r>
      <w:r w:rsidRPr="00CD3EEE">
        <w:rPr>
          <w:rFonts w:ascii="標楷體" w:eastAsia="標楷體" w:hAnsi="標楷體" w:cs="細明體" w:hint="eastAsia"/>
          <w:szCs w:val="24"/>
        </w:rPr>
        <w:t>這些物件既如此預備齊了，眾祭司就常進頭一層帳幕，行拜神的禮。至於第二層帳幕，惟有大祭司一年一次獨自進去，沒有不帶着</w:t>
      </w:r>
      <w:r w:rsidRPr="00CD3EEE">
        <w:rPr>
          <w:rFonts w:ascii="標楷體" w:eastAsia="標楷體" w:hAnsi="標楷體" w:cs="華康細圓體" w:hint="eastAsia"/>
          <w:szCs w:val="24"/>
        </w:rPr>
        <w:t>血為自己和百姓的過錯獻上。</w:t>
      </w:r>
      <w:r w:rsidRPr="00CD3EEE">
        <w:rPr>
          <w:rFonts w:ascii="標楷體" w:eastAsia="標楷體" w:hAnsi="標楷體" w:cs="細明體" w:hint="eastAsia"/>
          <w:szCs w:val="24"/>
        </w:rPr>
        <w:t>聖靈用此指明，頭一層帳幕仍存的時候，進入至聖所的路還未顯明。那頭一層帳幕作現今的一個表樣，所獻的禮物和祭物，就着</w:t>
      </w:r>
      <w:r w:rsidRPr="00CD3EEE">
        <w:rPr>
          <w:rFonts w:ascii="標楷體" w:eastAsia="標楷體" w:hAnsi="標楷體" w:cs="華康細圓體" w:hint="eastAsia"/>
          <w:szCs w:val="24"/>
        </w:rPr>
        <w:t>良心說，都不能叫禮拜的人得以完全。</w:t>
      </w:r>
      <w:r w:rsidRPr="00CD3EEE">
        <w:rPr>
          <w:rFonts w:ascii="標楷體" w:eastAsia="標楷體" w:hAnsi="標楷體" w:cs="細明體" w:hint="eastAsia"/>
          <w:szCs w:val="24"/>
        </w:rPr>
        <w:t>這些事，連那飲食和諸般洗濯的規矩，都不過是屬肉體的條例，命定到振興的時候為止。</w:t>
      </w:r>
    </w:p>
    <w:p w:rsidR="00CD3EEE" w:rsidRDefault="00CD3EEE" w:rsidP="00944B5E">
      <w:pPr>
        <w:spacing w:afterLines="50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CD3EEE">
        <w:rPr>
          <w:rFonts w:ascii="標楷體" w:eastAsia="標楷體" w:hAnsi="標楷體" w:cs="細明體" w:hint="eastAsia"/>
          <w:szCs w:val="24"/>
        </w:rPr>
        <w:t>但現在基督已經來到，作了將來美事的大祭司，經過那更大更全備的帳幕，不是人手所造，也不是屬乎這世界的；並且不用山羊和牛犢的血，乃用自己的血，只一次進入聖所，成了永遠贖罪的事。若山羊和公牛的血，並母牛犢的灰，灑在不潔的人身上，尚且叫人成聖，身體潔淨，何況基督藉着</w:t>
      </w:r>
      <w:r w:rsidRPr="00CD3EEE">
        <w:rPr>
          <w:rFonts w:ascii="標楷體" w:eastAsia="標楷體" w:hAnsi="標楷體" w:cs="華康細圓體" w:hint="eastAsia"/>
          <w:szCs w:val="24"/>
        </w:rPr>
        <w:t>永遠的靈，將自己無瑕無疵獻給神，</w:t>
      </w:r>
      <w:r w:rsidR="00370B38">
        <w:rPr>
          <w:rFonts w:ascii="標楷體" w:eastAsia="標楷體" w:hAnsi="標楷體" w:cs="華康細圓體" w:hint="eastAsia"/>
          <w:szCs w:val="24"/>
        </w:rPr>
        <w:t>祂</w:t>
      </w:r>
      <w:r w:rsidRPr="00CD3EEE">
        <w:rPr>
          <w:rFonts w:ascii="標楷體" w:eastAsia="標楷體" w:hAnsi="標楷體" w:cs="華康細圓體" w:hint="eastAsia"/>
          <w:szCs w:val="24"/>
        </w:rPr>
        <w:t>的血豈不更能洗淨你們的心，除去你們的死行，使你們事奉那永生神嗎？</w:t>
      </w:r>
      <w:r w:rsidR="0061130E">
        <w:rPr>
          <w:rFonts w:ascii="華康細圓體" w:eastAsia="華康細圓體" w:hAnsi="細明體" w:cs="細明體" w:hint="eastAsia"/>
          <w:szCs w:val="24"/>
        </w:rPr>
        <w:t>（來九</w:t>
      </w:r>
      <w:r w:rsidR="0061130E" w:rsidRPr="00CD3EEE">
        <w:rPr>
          <w:rFonts w:ascii="Times New Roman" w:eastAsia="華康細圓體" w:hAnsi="Times New Roman"/>
          <w:szCs w:val="24"/>
        </w:rPr>
        <w:t>1~14</w:t>
      </w:r>
      <w:r w:rsidR="0061130E">
        <w:rPr>
          <w:rFonts w:ascii="華康細圓體" w:eastAsia="華康細圓體" w:hAnsi="細明體" w:cs="細明體" w:hint="eastAsia"/>
          <w:szCs w:val="24"/>
        </w:rPr>
        <w:t>）</w:t>
      </w:r>
    </w:p>
    <w:p w:rsidR="00071B09" w:rsidRDefault="00CD3EEE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摩西所造的會幕分外院</w:t>
      </w:r>
      <w:r w:rsidR="002A766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聖所</w:t>
      </w:r>
      <w:r w:rsidR="002A766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至聖所三部分，聖所裡有燈台和桌子</w:t>
      </w:r>
      <w:r w:rsidR="00370B38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根據出</w:t>
      </w:r>
      <w:r w:rsidR="00370B38">
        <w:rPr>
          <w:rFonts w:ascii="華康細圓體" w:eastAsia="華康細圓體" w:hAnsi="細明體" w:cs="細明體" w:hint="eastAsia"/>
          <w:szCs w:val="24"/>
        </w:rPr>
        <w:t>埃及記</w:t>
      </w:r>
      <w:r>
        <w:rPr>
          <w:rFonts w:ascii="華康細圓體" w:eastAsia="華康細圓體" w:hAnsi="細明體" w:cs="細明體" w:hint="eastAsia"/>
          <w:szCs w:val="24"/>
        </w:rPr>
        <w:t>卅</w:t>
      </w:r>
      <w:r w:rsidR="00370B38">
        <w:rPr>
          <w:rFonts w:ascii="華康細圓體" w:eastAsia="華康細圓體" w:hAnsi="細明體" w:cs="細明體" w:hint="eastAsia"/>
          <w:szCs w:val="24"/>
        </w:rPr>
        <w:t>章</w:t>
      </w:r>
      <w:r w:rsidR="00071B09">
        <w:rPr>
          <w:rFonts w:ascii="Times New Roman" w:eastAsia="華康細圓體" w:hAnsi="Times New Roman" w:hint="eastAsia"/>
          <w:szCs w:val="24"/>
        </w:rPr>
        <w:t>6</w:t>
      </w:r>
      <w:r w:rsidR="00370B38">
        <w:rPr>
          <w:rFonts w:ascii="Times New Roman" w:eastAsia="華康細圓體" w:hAnsi="Times New Roman" w:hint="eastAsia"/>
          <w:szCs w:val="24"/>
        </w:rPr>
        <w:t>節</w:t>
      </w:r>
      <w:r w:rsidR="006E03C8">
        <w:rPr>
          <w:rFonts w:ascii="Times New Roman" w:eastAsia="華康細圓體" w:hAnsi="Times New Roman" w:hint="eastAsia"/>
          <w:szCs w:val="24"/>
        </w:rPr>
        <w:t>和</w:t>
      </w:r>
      <w:r w:rsidRPr="00CD3EEE">
        <w:rPr>
          <w:rFonts w:ascii="Times New Roman" w:eastAsia="華康細圓體" w:hAnsi="Times New Roman"/>
          <w:szCs w:val="24"/>
        </w:rPr>
        <w:t>四十</w:t>
      </w:r>
      <w:r w:rsidR="00370B38">
        <w:rPr>
          <w:rFonts w:ascii="Times New Roman" w:eastAsia="華康細圓體" w:hAnsi="Times New Roman"/>
          <w:szCs w:val="24"/>
        </w:rPr>
        <w:t>章</w:t>
      </w:r>
      <w:r w:rsidRPr="00CD3EEE">
        <w:rPr>
          <w:rFonts w:ascii="Times New Roman" w:eastAsia="華康細圓體" w:hAnsi="Times New Roman"/>
          <w:szCs w:val="24"/>
        </w:rPr>
        <w:t>26</w:t>
      </w:r>
      <w:r w:rsidR="00370B38">
        <w:rPr>
          <w:rFonts w:ascii="Times New Roman" w:eastAsia="華康細圓體" w:hAnsi="Times New Roman"/>
          <w:szCs w:val="24"/>
        </w:rPr>
        <w:t>節</w:t>
      </w:r>
      <w:r>
        <w:rPr>
          <w:rFonts w:ascii="華康細圓體" w:eastAsia="華康細圓體" w:hAnsi="細明體" w:cs="細明體" w:hint="eastAsia"/>
          <w:szCs w:val="24"/>
        </w:rPr>
        <w:t>的記載，</w:t>
      </w:r>
      <w:r w:rsidRPr="00CD3EEE">
        <w:rPr>
          <w:rFonts w:ascii="華康細圓體" w:eastAsia="華康細圓體" w:hAnsi="細明體" w:cs="細明體" w:hint="eastAsia"/>
          <w:szCs w:val="24"/>
        </w:rPr>
        <w:t>金香爐、金香壇</w:t>
      </w:r>
      <w:r>
        <w:rPr>
          <w:rFonts w:ascii="華康細圓體" w:eastAsia="華康細圓體" w:hAnsi="細明體" w:cs="細明體" w:hint="eastAsia"/>
          <w:szCs w:val="24"/>
        </w:rPr>
        <w:t>應當也在聖所，</w:t>
      </w:r>
      <w:r w:rsidR="00593DD7">
        <w:rPr>
          <w:rFonts w:ascii="華康細圓體" w:eastAsia="華康細圓體" w:hAnsi="細明體" w:cs="細明體" w:hint="eastAsia"/>
          <w:szCs w:val="24"/>
        </w:rPr>
        <w:t>讓</w:t>
      </w:r>
      <w:r>
        <w:rPr>
          <w:rFonts w:ascii="華康細圓體" w:eastAsia="華康細圓體" w:hAnsi="細明體" w:cs="細明體" w:hint="eastAsia"/>
          <w:szCs w:val="24"/>
        </w:rPr>
        <w:t>祭司早晚燒香，若在至聖所就不可能這麼做。</w:t>
      </w:r>
      <w:r w:rsidR="00593DD7">
        <w:rPr>
          <w:rFonts w:ascii="華康細圓體" w:eastAsia="華康細圓體" w:hAnsi="細明體" w:cs="細明體" w:hint="eastAsia"/>
          <w:szCs w:val="24"/>
        </w:rPr>
        <w:t>希伯來書九章</w:t>
      </w:r>
      <w:r w:rsidR="00593DD7" w:rsidRPr="00593DD7">
        <w:rPr>
          <w:rFonts w:ascii="Times New Roman" w:eastAsia="華康細圓體" w:hAnsi="Times New Roman"/>
          <w:szCs w:val="24"/>
        </w:rPr>
        <w:t>4</w:t>
      </w:r>
      <w:r w:rsidR="00593DD7">
        <w:rPr>
          <w:rFonts w:ascii="華康細圓體" w:eastAsia="華康細圓體" w:hAnsi="細明體" w:cs="細明體" w:hint="eastAsia"/>
          <w:szCs w:val="24"/>
        </w:rPr>
        <w:t>節提到</w:t>
      </w:r>
      <w:r>
        <w:rPr>
          <w:rFonts w:ascii="華康細圓體" w:eastAsia="華康細圓體" w:hAnsi="細明體" w:cs="細明體" w:hint="eastAsia"/>
          <w:szCs w:val="24"/>
        </w:rPr>
        <w:t>金香爐</w:t>
      </w:r>
      <w:r w:rsidR="00593DD7">
        <w:rPr>
          <w:rFonts w:ascii="華康細圓體" w:eastAsia="華康細圓體" w:hAnsi="細明體" w:cs="細明體" w:hint="eastAsia"/>
          <w:szCs w:val="24"/>
        </w:rPr>
        <w:t>在至聖所，</w:t>
      </w:r>
      <w:r>
        <w:rPr>
          <w:rFonts w:ascii="華康細圓體" w:eastAsia="華康細圓體" w:hAnsi="細明體" w:cs="細明體" w:hint="eastAsia"/>
          <w:szCs w:val="24"/>
        </w:rPr>
        <w:t>根據</w:t>
      </w:r>
      <w:r w:rsidR="00071B09">
        <w:rPr>
          <w:rFonts w:ascii="華康細圓體" w:eastAsia="華康細圓體" w:hAnsi="細明體" w:cs="細明體" w:hint="eastAsia"/>
          <w:szCs w:val="24"/>
        </w:rPr>
        <w:t>利</w:t>
      </w:r>
      <w:r w:rsidR="00593DD7">
        <w:rPr>
          <w:rFonts w:ascii="華康細圓體" w:eastAsia="華康細圓體" w:hAnsi="細明體" w:cs="細明體" w:hint="eastAsia"/>
          <w:szCs w:val="24"/>
        </w:rPr>
        <w:t>未</w:t>
      </w:r>
      <w:r w:rsidR="00593DD7" w:rsidRPr="00593DD7">
        <w:rPr>
          <w:rFonts w:ascii="華康細圓體" w:eastAsia="華康細圓體" w:hAnsi="細明體" w:cs="細明體" w:hint="eastAsia"/>
          <w:szCs w:val="24"/>
        </w:rPr>
        <w:t>記</w:t>
      </w:r>
      <w:r w:rsidR="00071B09">
        <w:rPr>
          <w:rFonts w:ascii="華康細圓體" w:eastAsia="華康細圓體" w:hAnsi="細明體" w:cs="細明體" w:hint="eastAsia"/>
          <w:szCs w:val="24"/>
        </w:rPr>
        <w:t>十六</w:t>
      </w:r>
      <w:r w:rsidR="00593DD7">
        <w:rPr>
          <w:rFonts w:ascii="華康細圓體" w:eastAsia="華康細圓體" w:hAnsi="細明體" w:cs="細明體" w:hint="eastAsia"/>
          <w:szCs w:val="24"/>
        </w:rPr>
        <w:t>章</w:t>
      </w:r>
      <w:r w:rsidR="00071B09" w:rsidRPr="00071B09">
        <w:rPr>
          <w:rFonts w:ascii="Times New Roman" w:eastAsia="華康細圓體" w:hAnsi="Times New Roman"/>
          <w:szCs w:val="24"/>
        </w:rPr>
        <w:t>13</w:t>
      </w:r>
      <w:r w:rsidR="00593DD7">
        <w:rPr>
          <w:rFonts w:ascii="Times New Roman" w:eastAsia="華康細圓體" w:hAnsi="Times New Roman"/>
          <w:szCs w:val="24"/>
        </w:rPr>
        <w:t>節</w:t>
      </w:r>
      <w:r w:rsidR="006E03C8">
        <w:rPr>
          <w:rFonts w:ascii="Times New Roman" w:eastAsia="華康細圓體" w:hAnsi="Times New Roman" w:hint="eastAsia"/>
          <w:szCs w:val="24"/>
        </w:rPr>
        <w:t>和</w:t>
      </w:r>
      <w:r w:rsidR="00071B09" w:rsidRPr="00071B09">
        <w:rPr>
          <w:rFonts w:ascii="Times New Roman" w:eastAsia="華康細圓體" w:hAnsi="Times New Roman"/>
          <w:szCs w:val="24"/>
        </w:rPr>
        <w:t>出</w:t>
      </w:r>
      <w:r w:rsidR="00593DD7">
        <w:rPr>
          <w:rFonts w:ascii="Times New Roman" w:eastAsia="華康細圓體" w:hAnsi="Times New Roman"/>
          <w:szCs w:val="24"/>
        </w:rPr>
        <w:t>埃及記</w:t>
      </w:r>
      <w:r w:rsidR="00071B09" w:rsidRPr="00071B09">
        <w:rPr>
          <w:rFonts w:ascii="Times New Roman" w:eastAsia="華康細圓體" w:hAnsi="Times New Roman"/>
          <w:szCs w:val="24"/>
        </w:rPr>
        <w:t>卅</w:t>
      </w:r>
      <w:r w:rsidR="00593DD7">
        <w:rPr>
          <w:rFonts w:ascii="Times New Roman" w:eastAsia="華康細圓體" w:hAnsi="Times New Roman"/>
          <w:szCs w:val="24"/>
        </w:rPr>
        <w:t>章</w:t>
      </w:r>
      <w:r w:rsidR="00071B09" w:rsidRPr="00071B09">
        <w:rPr>
          <w:rFonts w:ascii="Times New Roman" w:eastAsia="華康細圓體" w:hAnsi="Times New Roman"/>
          <w:szCs w:val="24"/>
        </w:rPr>
        <w:t>36</w:t>
      </w:r>
      <w:r w:rsidR="00593DD7">
        <w:rPr>
          <w:rFonts w:ascii="Times New Roman" w:eastAsia="華康細圓體" w:hAnsi="Times New Roman"/>
          <w:szCs w:val="24"/>
        </w:rPr>
        <w:t>節</w:t>
      </w:r>
      <w:r w:rsidR="00071B09">
        <w:rPr>
          <w:rFonts w:ascii="華康細圓體" w:eastAsia="華康細圓體" w:hAnsi="細明體" w:cs="細明體" w:hint="eastAsia"/>
          <w:szCs w:val="24"/>
        </w:rPr>
        <w:t>，大祭司在大贖罪日</w:t>
      </w:r>
      <w:r w:rsidR="00593DD7">
        <w:rPr>
          <w:rFonts w:ascii="華康細圓體" w:eastAsia="華康細圓體" w:hAnsi="細明體" w:cs="細明體" w:hint="eastAsia"/>
          <w:szCs w:val="24"/>
        </w:rPr>
        <w:t>會將金香爐</w:t>
      </w:r>
      <w:r w:rsidR="00071B09">
        <w:rPr>
          <w:rFonts w:ascii="華康細圓體" w:eastAsia="華康細圓體" w:hAnsi="細明體" w:cs="細明體" w:hint="eastAsia"/>
          <w:szCs w:val="24"/>
        </w:rPr>
        <w:t>帶進至聖所。</w:t>
      </w:r>
    </w:p>
    <w:p w:rsidR="006E03C8" w:rsidRDefault="006E03C8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金香爐和金香壇預表禱告，啟示錄八章</w:t>
      </w:r>
      <w:r w:rsidRPr="00FC231D">
        <w:rPr>
          <w:rFonts w:ascii="Times New Roman" w:eastAsia="華康細圓體" w:hAnsi="Times New Roman"/>
          <w:szCs w:val="24"/>
        </w:rPr>
        <w:t>3~5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Pr="00FC231D">
        <w:rPr>
          <w:rFonts w:ascii="標楷體" w:eastAsia="標楷體" w:hAnsi="標楷體" w:cs="細明體" w:hint="eastAsia"/>
          <w:szCs w:val="24"/>
        </w:rPr>
        <w:t>另有一位天使，拿着</w:t>
      </w:r>
      <w:r w:rsidRPr="00FC231D">
        <w:rPr>
          <w:rFonts w:ascii="標楷體" w:eastAsia="標楷體" w:hAnsi="標楷體" w:cs="華康細圓體" w:hint="eastAsia"/>
          <w:szCs w:val="24"/>
        </w:rPr>
        <w:t>金香爐來，站在祭壇旁邊。有許多香賜給他，要和眾聖徒的祈禱一同獻在寶座前的金壇上。</w:t>
      </w:r>
      <w:r w:rsidRPr="00FC231D">
        <w:rPr>
          <w:rFonts w:ascii="標楷體" w:eastAsia="標楷體" w:hAnsi="標楷體" w:cs="細明體" w:hint="eastAsia"/>
          <w:szCs w:val="24"/>
        </w:rPr>
        <w:t>那香的煙和眾聖徒的祈禱從天使的手中一同升到神面前。天使拿着</w:t>
      </w:r>
      <w:r w:rsidRPr="00FC231D">
        <w:rPr>
          <w:rFonts w:ascii="標楷體" w:eastAsia="標楷體" w:hAnsi="標楷體" w:cs="華康細圓體" w:hint="eastAsia"/>
          <w:szCs w:val="24"/>
        </w:rPr>
        <w:t>香爐，盛滿了壇上的火，倒在地上；隨有雷轟、大聲、閃電、地震</w:t>
      </w:r>
      <w:r w:rsidRPr="00FC231D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」眾聖徒的祈禱如香的煙上升到神的寶座前，神垂聽禱告，地上就有事情發生。</w:t>
      </w:r>
    </w:p>
    <w:p w:rsidR="006E03C8" w:rsidRDefault="006E03C8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禱告是偉大的權利，也是最要緊的事奉。主在約翰福音十四章</w:t>
      </w:r>
      <w:r w:rsidRPr="000B60FB">
        <w:rPr>
          <w:rFonts w:ascii="Times New Roman" w:eastAsia="華康細圓體" w:hAnsi="Times New Roman"/>
          <w:szCs w:val="24"/>
        </w:rPr>
        <w:t>13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Pr="00FC231D">
        <w:rPr>
          <w:rFonts w:ascii="標楷體" w:eastAsia="標楷體" w:hAnsi="標楷體" w:cs="細明體" w:hint="eastAsia"/>
          <w:szCs w:val="24"/>
        </w:rPr>
        <w:t>你們奉我的名無論求什麼，我必成就</w:t>
      </w:r>
      <w:r>
        <w:rPr>
          <w:rFonts w:ascii="華康細圓體" w:eastAsia="華康細圓體" w:hAnsi="細明體" w:cs="細明體" w:hint="eastAsia"/>
          <w:szCs w:val="24"/>
        </w:rPr>
        <w:t>。」所以有人說：「神除了垂聽禱告之外，別無其他作為。」香爐的火來自祭壇，祭壇的火來自天上，香爐不可用凡火，所以禱告不是靠屬地的火熱與想法，乃是靠屬天的靈火，按著屬天的想法，按著神的旨意來禱告，在禱告中學習明白神的心意，與神同行。</w:t>
      </w:r>
    </w:p>
    <w:p w:rsidR="00AA0345" w:rsidRPr="005D4F41" w:rsidRDefault="006E03C8" w:rsidP="00944B5E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聖所有燈台，</w:t>
      </w:r>
      <w:r w:rsidR="00071B09">
        <w:rPr>
          <w:rFonts w:ascii="華康細圓體" w:eastAsia="華康細圓體" w:hAnsi="細明體" w:cs="細明體" w:hint="eastAsia"/>
          <w:szCs w:val="24"/>
        </w:rPr>
        <w:t>燈台有七盞燈會發光──代表神的見證在地上彰顯出來，馬太福音五章</w:t>
      </w:r>
      <w:r w:rsidR="00071B09" w:rsidRPr="00AA0345">
        <w:rPr>
          <w:rFonts w:ascii="Times New Roman" w:eastAsia="華康細圓體" w:hAnsi="Times New Roman"/>
          <w:szCs w:val="24"/>
        </w:rPr>
        <w:t>14~16</w:t>
      </w:r>
      <w:r w:rsidR="00071B09">
        <w:rPr>
          <w:rFonts w:ascii="華康細圓體" w:eastAsia="華康細圓體" w:hAnsi="細明體" w:cs="細明體" w:hint="eastAsia"/>
          <w:szCs w:val="24"/>
        </w:rPr>
        <w:t>節說：「</w:t>
      </w:r>
      <w:r w:rsidR="00AA0345" w:rsidRPr="00AA0345">
        <w:rPr>
          <w:rFonts w:ascii="標楷體" w:eastAsia="標楷體" w:hAnsi="標楷體" w:cs="細明體" w:hint="eastAsia"/>
          <w:szCs w:val="24"/>
        </w:rPr>
        <w:t>你們是世上的光。城造在山上是不能隱藏的。人點燈，不放在斗底下，是放在燈臺上，就照亮一家的人。你們的光也當這樣照在人前，叫他們看見你們的好行為，便將榮耀歸給你們在天上的父</w:t>
      </w:r>
      <w:r w:rsidR="00AA0345" w:rsidRPr="00AA0345">
        <w:rPr>
          <w:rFonts w:ascii="華康細圓體" w:eastAsia="華康細圓體" w:hAnsi="細明體" w:cs="細明體" w:hint="eastAsia"/>
          <w:szCs w:val="24"/>
        </w:rPr>
        <w:t>。」</w:t>
      </w:r>
      <w:r w:rsidR="005D4F41" w:rsidRPr="005D4F41">
        <w:rPr>
          <w:rFonts w:ascii="Times New Roman" w:eastAsia="華康細圓體" w:hAnsi="Times New Roman"/>
          <w:szCs w:val="24"/>
        </w:rPr>
        <w:t>我們有好行為，就會像發光的燈台。</w:t>
      </w:r>
    </w:p>
    <w:p w:rsidR="00AA0345" w:rsidRDefault="00AA0345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燈台預表教會，</w:t>
      </w:r>
      <w:r w:rsidR="00593DD7">
        <w:rPr>
          <w:rFonts w:ascii="華康細圓體" w:eastAsia="華康細圓體" w:hAnsi="細明體" w:cs="細明體" w:hint="eastAsia"/>
          <w:szCs w:val="24"/>
        </w:rPr>
        <w:t>眾聖徒</w:t>
      </w:r>
      <w:r>
        <w:rPr>
          <w:rFonts w:ascii="華康細圓體" w:eastAsia="華康細圓體" w:hAnsi="細明體" w:cs="細明體" w:hint="eastAsia"/>
          <w:szCs w:val="24"/>
        </w:rPr>
        <w:t>要在地上為主發光，活出神的榮耀。祭司的責任是要使燈內有油，早晨整理燈，黃昏要點燈。我們是有君尊的祭司，要留意整理自己裡面的燈，除去一些阻礙我們發光的東西，而且裡面要常常充滿聖靈的油，使燈光不</w:t>
      </w:r>
      <w:r w:rsidR="00593DD7">
        <w:rPr>
          <w:rFonts w:ascii="華康細圓體" w:eastAsia="華康細圓體" w:hAnsi="細明體" w:cs="細明體" w:hint="eastAsia"/>
          <w:szCs w:val="24"/>
        </w:rPr>
        <w:t>熄</w:t>
      </w:r>
      <w:r>
        <w:rPr>
          <w:rFonts w:ascii="華康細圓體" w:eastAsia="華康細圓體" w:hAnsi="細明體" w:cs="細明體" w:hint="eastAsia"/>
          <w:szCs w:val="24"/>
        </w:rPr>
        <w:t>滅，為主發光。</w:t>
      </w:r>
    </w:p>
    <w:p w:rsidR="00A8778C" w:rsidRDefault="00AA0345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箴言廿一章</w:t>
      </w:r>
      <w:r w:rsidRPr="00AA0345">
        <w:rPr>
          <w:rFonts w:ascii="Times New Roman" w:eastAsia="華康細圓體" w:hAnsi="Times New Roman"/>
          <w:szCs w:val="24"/>
        </w:rPr>
        <w:t>20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="00A8778C" w:rsidRPr="00A8778C">
        <w:rPr>
          <w:rFonts w:ascii="標楷體" w:eastAsia="標楷體" w:hAnsi="標楷體" w:cs="細明體" w:hint="eastAsia"/>
          <w:szCs w:val="24"/>
        </w:rPr>
        <w:t>智慧人家中積蓄寶物膏油，愚昧人隨得來隨吞下。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A8778C">
        <w:rPr>
          <w:rFonts w:ascii="華康細圓體" w:eastAsia="華康細圓體" w:hAnsi="細明體" w:cs="細明體" w:hint="eastAsia"/>
          <w:szCs w:val="24"/>
        </w:rPr>
        <w:t>竭力追</w:t>
      </w:r>
      <w:r w:rsidR="00593DD7">
        <w:rPr>
          <w:rFonts w:ascii="華康細圓體" w:eastAsia="華康細圓體" w:hAnsi="細明體" w:cs="細明體" w:hint="eastAsia"/>
          <w:szCs w:val="24"/>
        </w:rPr>
        <w:t>求</w:t>
      </w:r>
      <w:r w:rsidR="00A8778C">
        <w:rPr>
          <w:rFonts w:ascii="華康細圓體" w:eastAsia="華康細圓體" w:hAnsi="細明體" w:cs="細明體" w:hint="eastAsia"/>
          <w:szCs w:val="24"/>
        </w:rPr>
        <w:t>主的基督徒，裡面積蓄夠多聖靈的膏油，隨時隨地為</w:t>
      </w:r>
      <w:r w:rsidR="00593DD7">
        <w:rPr>
          <w:rFonts w:ascii="華康細圓體" w:eastAsia="華康細圓體" w:hAnsi="細明體" w:cs="細明體" w:hint="eastAsia"/>
          <w:szCs w:val="24"/>
        </w:rPr>
        <w:t>主</w:t>
      </w:r>
      <w:r w:rsidR="00A8778C">
        <w:rPr>
          <w:rFonts w:ascii="華康細圓體" w:eastAsia="華康細圓體" w:hAnsi="細明體" w:cs="細明體" w:hint="eastAsia"/>
          <w:szCs w:val="24"/>
        </w:rPr>
        <w:t>發光。多多讚美與敬拜會帶來神的同在與聖靈的恩膏。我們要天天追求聖靈充滿，勤勞積蓄聖靈的膏油。</w:t>
      </w:r>
    </w:p>
    <w:p w:rsidR="00FC231D" w:rsidRDefault="00A8778C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聖所有桌子，陳設餅擺在桌上，每週要更換。陳設餅是聖餅，祭司可以吃。餅有</w:t>
      </w:r>
      <w:r w:rsidRPr="00A8778C">
        <w:rPr>
          <w:rFonts w:ascii="Times New Roman" w:eastAsia="華康細圓體" w:hAnsi="Times New Roman"/>
          <w:szCs w:val="24"/>
        </w:rPr>
        <w:t>12</w:t>
      </w:r>
      <w:r w:rsidRPr="00A8778C">
        <w:rPr>
          <w:rFonts w:ascii="Times New Roman" w:eastAsia="華康細圓體" w:hAnsi="Times New Roman"/>
          <w:szCs w:val="24"/>
        </w:rPr>
        <w:t>個，代表以色列</w:t>
      </w:r>
      <w:r w:rsidRPr="00A8778C">
        <w:rPr>
          <w:rFonts w:ascii="Times New Roman" w:eastAsia="華康細圓體" w:hAnsi="Times New Roman"/>
          <w:szCs w:val="24"/>
        </w:rPr>
        <w:t>12</w:t>
      </w:r>
      <w:r w:rsidRPr="00A8778C">
        <w:rPr>
          <w:rFonts w:ascii="Times New Roman" w:eastAsia="華康細圓體" w:hAnsi="Times New Roman"/>
          <w:szCs w:val="24"/>
        </w:rPr>
        <w:t>支派，表明神撫養祂自己的百姓；陳設餅預表耶穌是生</w:t>
      </w:r>
      <w:r w:rsidR="006E03C8">
        <w:rPr>
          <w:rFonts w:ascii="Times New Roman" w:eastAsia="華康細圓體" w:hAnsi="Times New Roman" w:hint="eastAsia"/>
          <w:szCs w:val="24"/>
        </w:rPr>
        <w:t>命</w:t>
      </w:r>
      <w:r w:rsidRPr="00A8778C">
        <w:rPr>
          <w:rFonts w:ascii="Times New Roman" w:eastAsia="華康細圓體" w:hAnsi="Times New Roman"/>
          <w:szCs w:val="24"/>
        </w:rPr>
        <w:t>糧，到主這裡來的必定不餓（參約六</w:t>
      </w:r>
      <w:r w:rsidRPr="00A8778C">
        <w:rPr>
          <w:rFonts w:ascii="Times New Roman" w:eastAsia="華康細圓體" w:hAnsi="Times New Roman"/>
          <w:szCs w:val="24"/>
        </w:rPr>
        <w:t>33</w:t>
      </w:r>
      <w:r w:rsidRPr="00A8778C">
        <w:rPr>
          <w:rFonts w:ascii="Times New Roman" w:eastAsia="華康細圓體" w:hAnsi="Times New Roman"/>
          <w:szCs w:val="24"/>
        </w:rPr>
        <w:t>）。餅桌</w:t>
      </w:r>
      <w:r w:rsidR="005D4F41">
        <w:rPr>
          <w:rFonts w:ascii="Times New Roman" w:eastAsia="華康細圓體" w:hAnsi="Times New Roman" w:hint="eastAsia"/>
          <w:szCs w:val="24"/>
        </w:rPr>
        <w:t>也</w:t>
      </w:r>
      <w:r w:rsidRPr="00A8778C">
        <w:rPr>
          <w:rFonts w:ascii="Times New Roman" w:eastAsia="華康細圓體" w:hAnsi="Times New Roman"/>
          <w:szCs w:val="24"/>
        </w:rPr>
        <w:t>代</w:t>
      </w:r>
      <w:r>
        <w:rPr>
          <w:rFonts w:ascii="華康細圓體" w:eastAsia="華康細圓體" w:hAnsi="細明體" w:cs="細明體" w:hint="eastAsia"/>
          <w:szCs w:val="24"/>
        </w:rPr>
        <w:t>表我們的靈修生活，每天讀主的話，親近主，生命得餵養，靈裡剛強，才能在這彎曲悖謬的世代作神無瑕疵的兒女。金燈台與陳設餅的桌子相對，表明有親近神</w:t>
      </w:r>
      <w:r w:rsidR="002A766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吸收神話語的生活，才能顯在這世代中好像明光照耀，將生命的道表明出來。</w:t>
      </w:r>
    </w:p>
    <w:p w:rsidR="000B60FB" w:rsidRDefault="000B60FB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至聖所有約櫃，約櫃內有盛嗎哪的金罐</w:t>
      </w:r>
      <w:r w:rsidR="002A766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亞倫發過芽的杖　和兩塊約版，上面刻著十誡。約櫃上面是精金作成的施恩座，又有金子錘出來的兩個基路伯安在施恩座的兩頭。基路伯的臉朝著施恩座，看見大祭司在大贖罪日，將公牛的血彈在施恩座的東面，又在施恩座的前面彈七次，血可以遮蔽罪，因此施恩</w:t>
      </w:r>
      <w:r w:rsidR="00593DD7">
        <w:rPr>
          <w:rFonts w:ascii="華康細圓體" w:eastAsia="華康細圓體" w:hAnsi="細明體" w:cs="細明體" w:hint="eastAsia"/>
          <w:szCs w:val="24"/>
        </w:rPr>
        <w:t>座</w:t>
      </w:r>
      <w:r>
        <w:rPr>
          <w:rFonts w:ascii="華康細圓體" w:eastAsia="華康細圓體" w:hAnsi="細明體" w:cs="細明體" w:hint="eastAsia"/>
          <w:szCs w:val="24"/>
        </w:rPr>
        <w:t>又稱蔽罪座。牲畜的血是預表神的羔羊耶穌基督，在十字架上將自己獻給神，為人捨身流血，耶穌的血才真正能洗淨人的心，除去人一切</w:t>
      </w:r>
      <w:r>
        <w:rPr>
          <w:rFonts w:ascii="華康細圓體" w:eastAsia="華康細圓體" w:hAnsi="細明體" w:cs="細明體" w:hint="eastAsia"/>
          <w:szCs w:val="24"/>
        </w:rPr>
        <w:lastRenderedPageBreak/>
        <w:t>的罪和死行。約櫃內十誡的約版會控告人的罪，但耶穌的寶血息了神的怒氣，止息一切控告，遮蓋人的罪，使人可以用清</w:t>
      </w:r>
      <w:r w:rsidR="00FA17DE">
        <w:rPr>
          <w:rFonts w:ascii="華康細圓體" w:eastAsia="華康細圓體" w:hAnsi="細明體" w:cs="細明體" w:hint="eastAsia"/>
          <w:szCs w:val="24"/>
        </w:rPr>
        <w:t>潔</w:t>
      </w:r>
      <w:r>
        <w:rPr>
          <w:rFonts w:ascii="華康細圓體" w:eastAsia="華康細圓體" w:hAnsi="細明體" w:cs="細明體" w:hint="eastAsia"/>
          <w:szCs w:val="24"/>
        </w:rPr>
        <w:t>的良心事奉神。</w:t>
      </w:r>
    </w:p>
    <w:p w:rsidR="00FA17DE" w:rsidRDefault="00FA17DE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約櫃象徵神的同在，神對摩西說：「</w:t>
      </w:r>
      <w:r w:rsidRPr="00FA17DE">
        <w:rPr>
          <w:rFonts w:ascii="標楷體" w:eastAsia="標楷體" w:hAnsi="標楷體" w:cs="細明體" w:hint="eastAsia"/>
          <w:szCs w:val="24"/>
        </w:rPr>
        <w:t>我要在那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FA17DE">
        <w:rPr>
          <w:rFonts w:ascii="標楷體" w:eastAsia="標楷體" w:hAnsi="標楷體" w:cs="細明體" w:hint="eastAsia"/>
          <w:szCs w:val="24"/>
        </w:rPr>
        <w:t>與你相會，又要從法櫃施恩座上二基路伯中間，和你說我所要吩咐你傳給以色列人的一切事。</w:t>
      </w:r>
      <w:r>
        <w:rPr>
          <w:rFonts w:ascii="華康細圓體" w:eastAsia="華康細圓體" w:hAnsi="細明體" w:cs="細明體" w:hint="eastAsia"/>
          <w:szCs w:val="24"/>
        </w:rPr>
        <w:t>」（出廿五</w:t>
      </w:r>
      <w:r w:rsidRPr="00FA17DE">
        <w:rPr>
          <w:rFonts w:ascii="Times New Roman" w:eastAsia="華康細圓體" w:hAnsi="Times New Roman"/>
          <w:szCs w:val="24"/>
        </w:rPr>
        <w:t>22</w:t>
      </w:r>
      <w:r>
        <w:rPr>
          <w:rFonts w:ascii="華康細圓體" w:eastAsia="華康細圓體" w:hAnsi="細明體" w:cs="細明體" w:hint="eastAsia"/>
          <w:szCs w:val="24"/>
        </w:rPr>
        <w:t>）約櫃內有金罐，裡面有嗎哪，記念以色列人在曠野時，神降下大能者的食物──嗎哪餵養他們，而嗎哪預表耶穌就是從天上降下來的真糧</w:t>
      </w:r>
      <w:r w:rsidR="002A766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生命的糧，到主這裡來的必定不餓。</w:t>
      </w:r>
    </w:p>
    <w:p w:rsidR="00A6549E" w:rsidRDefault="00FA17DE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約櫃裡面還有亞倫發過芽的杖，乃是因可拉黨一群人質疑亞倫</w:t>
      </w:r>
      <w:r w:rsidR="002A766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摩西的權柄，攻</w:t>
      </w:r>
      <w:r w:rsidR="00A6549E">
        <w:rPr>
          <w:rFonts w:ascii="華康細圓體" w:eastAsia="華康細圓體" w:hAnsi="細明體" w:cs="細明體" w:hint="eastAsia"/>
          <w:szCs w:val="24"/>
        </w:rPr>
        <w:t>擊他們，說亞倫</w:t>
      </w:r>
      <w:r w:rsidR="000B60FB">
        <w:rPr>
          <w:rFonts w:ascii="華康細圓體" w:eastAsia="華康細圓體" w:hAnsi="細明體" w:cs="細明體" w:hint="eastAsia"/>
          <w:szCs w:val="24"/>
        </w:rPr>
        <w:t>、</w:t>
      </w:r>
      <w:r w:rsidR="00A6549E">
        <w:rPr>
          <w:rFonts w:ascii="華康細圓體" w:eastAsia="華康細圓體" w:hAnsi="細明體" w:cs="細明體" w:hint="eastAsia"/>
          <w:szCs w:val="24"/>
        </w:rPr>
        <w:t>摩西自高超過全會眾，認為他們也應該可以進到神面前燒香，結果神自己彰顯祂的榮耀，地開口吞滅屬可拉的人，火燒滅獻</w:t>
      </w:r>
      <w:r w:rsidR="00593DD7">
        <w:rPr>
          <w:rFonts w:ascii="華康細圓體" w:eastAsia="華康細圓體" w:hAnsi="細明體" w:cs="細明體" w:hint="eastAsia"/>
          <w:szCs w:val="24"/>
        </w:rPr>
        <w:t>香</w:t>
      </w:r>
      <w:r w:rsidR="00A6549E">
        <w:rPr>
          <w:rFonts w:ascii="華康細圓體" w:eastAsia="華康細圓體" w:hAnsi="細明體" w:cs="細明體" w:hint="eastAsia"/>
          <w:szCs w:val="24"/>
        </w:rPr>
        <w:t>的</w:t>
      </w:r>
      <w:r w:rsidR="00A6549E" w:rsidRPr="00593DD7">
        <w:rPr>
          <w:rFonts w:ascii="Times New Roman" w:eastAsia="華康細圓體" w:hAnsi="Times New Roman"/>
          <w:szCs w:val="24"/>
        </w:rPr>
        <w:t>250</w:t>
      </w:r>
      <w:r w:rsidR="00A6549E" w:rsidRPr="00593DD7">
        <w:rPr>
          <w:rFonts w:ascii="Times New Roman" w:eastAsia="華康細圓體" w:hAnsi="Times New Roman"/>
          <w:szCs w:val="24"/>
        </w:rPr>
        <w:t>人。後來神</w:t>
      </w:r>
      <w:r w:rsidR="00593DD7" w:rsidRPr="00593DD7">
        <w:rPr>
          <w:rFonts w:ascii="Times New Roman" w:eastAsia="華康細圓體" w:hAnsi="Times New Roman"/>
          <w:szCs w:val="24"/>
        </w:rPr>
        <w:t>吩咐</w:t>
      </w:r>
      <w:r w:rsidR="00A6549E" w:rsidRPr="00593DD7">
        <w:rPr>
          <w:rFonts w:ascii="Times New Roman" w:eastAsia="華康細圓體" w:hAnsi="Times New Roman"/>
          <w:szCs w:val="24"/>
        </w:rPr>
        <w:t>摩西從各支派取一根杖，將首領的名字寫在其上，</w:t>
      </w:r>
      <w:r w:rsidR="00A6549E" w:rsidRPr="00593DD7">
        <w:rPr>
          <w:rFonts w:ascii="Times New Roman" w:eastAsia="華康細圓體" w:hAnsi="Times New Roman"/>
          <w:szCs w:val="24"/>
        </w:rPr>
        <w:t>12</w:t>
      </w:r>
      <w:r w:rsidR="00A6549E">
        <w:rPr>
          <w:rFonts w:ascii="華康細圓體" w:eastAsia="華康細圓體" w:hAnsi="細明體" w:cs="細明體" w:hint="eastAsia"/>
          <w:szCs w:val="24"/>
        </w:rPr>
        <w:t>根杖放在法櫃前，第二天唯獨利未族亞倫的杖開花，結了熟杏，證實亞倫被</w:t>
      </w:r>
      <w:r w:rsidR="00593DD7">
        <w:rPr>
          <w:rFonts w:ascii="華康細圓體" w:eastAsia="華康細圓體" w:hAnsi="細明體" w:cs="細明體" w:hint="eastAsia"/>
          <w:szCs w:val="24"/>
        </w:rPr>
        <w:t>神</w:t>
      </w:r>
      <w:r w:rsidR="00A6549E">
        <w:rPr>
          <w:rFonts w:ascii="華康細圓體" w:eastAsia="華康細圓體" w:hAnsi="細明體" w:cs="細明體" w:hint="eastAsia"/>
          <w:szCs w:val="24"/>
        </w:rPr>
        <w:t>揀選做大祭司。枯死的木杖會發芽</w:t>
      </w:r>
      <w:r w:rsidR="000B60FB">
        <w:rPr>
          <w:rFonts w:ascii="華康細圓體" w:eastAsia="華康細圓體" w:hAnsi="細明體" w:cs="細明體" w:hint="eastAsia"/>
          <w:szCs w:val="24"/>
        </w:rPr>
        <w:t>、</w:t>
      </w:r>
      <w:r w:rsidR="00A6549E">
        <w:rPr>
          <w:rFonts w:ascii="華康細圓體" w:eastAsia="華康細圓體" w:hAnsi="細明體" w:cs="細明體" w:hint="eastAsia"/>
          <w:szCs w:val="24"/>
        </w:rPr>
        <w:t>開花</w:t>
      </w:r>
      <w:r w:rsidR="000B60FB">
        <w:rPr>
          <w:rFonts w:ascii="華康細圓體" w:eastAsia="華康細圓體" w:hAnsi="細明體" w:cs="細明體" w:hint="eastAsia"/>
          <w:szCs w:val="24"/>
        </w:rPr>
        <w:t>、</w:t>
      </w:r>
      <w:r w:rsidR="00A6549E">
        <w:rPr>
          <w:rFonts w:ascii="華康細圓體" w:eastAsia="華康細圓體" w:hAnsi="細明體" w:cs="細明體" w:hint="eastAsia"/>
          <w:szCs w:val="24"/>
        </w:rPr>
        <w:t>結果，</w:t>
      </w:r>
      <w:r w:rsidR="00593DD7">
        <w:rPr>
          <w:rFonts w:ascii="華康細圓體" w:eastAsia="華康細圓體" w:hAnsi="細明體" w:cs="細明體" w:hint="eastAsia"/>
          <w:szCs w:val="24"/>
        </w:rPr>
        <w:t>也</w:t>
      </w:r>
      <w:r w:rsidR="00A6549E">
        <w:rPr>
          <w:rFonts w:ascii="華康細圓體" w:eastAsia="華康細圓體" w:hAnsi="細明體" w:cs="細明體" w:hint="eastAsia"/>
          <w:szCs w:val="24"/>
        </w:rPr>
        <w:t>預表死而復活的耶穌基督，祂要做天上的大祭司，完完全全把我們引到神面前，祂來住在我們裡面，</w:t>
      </w:r>
      <w:r w:rsidR="006E03C8">
        <w:rPr>
          <w:rFonts w:ascii="華康細圓體" w:eastAsia="華康細圓體" w:hAnsi="細明體" w:cs="細明體" w:hint="eastAsia"/>
          <w:szCs w:val="24"/>
        </w:rPr>
        <w:t>祂自己就是</w:t>
      </w:r>
      <w:r w:rsidR="00A6549E">
        <w:rPr>
          <w:rFonts w:ascii="華康細圓體" w:eastAsia="華康細圓體" w:hAnsi="細明體" w:cs="細明體" w:hint="eastAsia"/>
          <w:szCs w:val="24"/>
        </w:rPr>
        <w:t>大能者的食物嗎哪，使我們有能力遵行十誡，遵行刻在心版上的律法，結出聖靈的果子。</w:t>
      </w:r>
    </w:p>
    <w:p w:rsidR="00A6549E" w:rsidRDefault="00A6549E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聖所和至聖所之間有幔子阻隔，在頭一層帳幕，亦即在聖所裡所做的一切，以及祭司獻祭前要沐浴</w:t>
      </w:r>
      <w:r w:rsidR="000B60FB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洗手</w:t>
      </w:r>
      <w:r w:rsidR="000B60FB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洗腳等諸般洗濯的規矩和一些飲食的規定，不過是屬肉體的條例，耶穌一來就更新一切，使舊體系漸舊漸衰，終歸無有。</w:t>
      </w:r>
    </w:p>
    <w:p w:rsidR="00F8658B" w:rsidRDefault="00A6549E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希伯來書九章</w:t>
      </w:r>
      <w:r w:rsidRPr="00A6549E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細明體" w:cs="細明體" w:hint="eastAsia"/>
          <w:szCs w:val="24"/>
        </w:rPr>
        <w:t>節說：「</w:t>
      </w:r>
      <w:r w:rsidRPr="00A6549E">
        <w:rPr>
          <w:rFonts w:ascii="華康細圓體" w:eastAsia="華康細圓體" w:hAnsi="細明體" w:cs="細明體" w:hint="eastAsia"/>
          <w:szCs w:val="24"/>
        </w:rPr>
        <w:t>至</w:t>
      </w:r>
      <w:r w:rsidRPr="00A6549E">
        <w:rPr>
          <w:rFonts w:ascii="標楷體" w:eastAsia="標楷體" w:hAnsi="標楷體" w:cs="細明體" w:hint="eastAsia"/>
          <w:szCs w:val="24"/>
        </w:rPr>
        <w:t>於第二層帳幕，惟有大祭司一年一次獨自進去，沒有不帶着</w:t>
      </w:r>
      <w:r w:rsidRPr="00A6549E">
        <w:rPr>
          <w:rFonts w:ascii="標楷體" w:eastAsia="標楷體" w:hAnsi="標楷體" w:cs="華康細圓體" w:hint="eastAsia"/>
          <w:szCs w:val="24"/>
        </w:rPr>
        <w:t>血為自己和百姓的過錯獻上</w:t>
      </w:r>
      <w:r>
        <w:rPr>
          <w:rFonts w:ascii="標楷體" w:eastAsia="標楷體" w:hAnsi="標楷體" w:cs="華康細圓體" w:hint="eastAsia"/>
          <w:szCs w:val="24"/>
        </w:rPr>
        <w:t>。</w:t>
      </w:r>
      <w:r w:rsidRPr="00A6549E">
        <w:rPr>
          <w:rFonts w:ascii="標楷體" w:eastAsia="標楷體" w:hAnsi="標楷體" w:cs="細明體"/>
          <w:szCs w:val="24"/>
        </w:rPr>
        <w:t>」</w:t>
      </w:r>
      <w:r w:rsidRPr="00A6549E">
        <w:rPr>
          <w:rFonts w:ascii="華康細圓體" w:eastAsia="華康細圓體" w:hAnsi="標楷體" w:cs="細明體" w:hint="eastAsia"/>
          <w:szCs w:val="24"/>
        </w:rPr>
        <w:t>這是贖罪日要作的事，大祭司在贖罪日的開始和平素一樣</w:t>
      </w:r>
      <w:r>
        <w:rPr>
          <w:rFonts w:ascii="華康細圓體" w:eastAsia="華康細圓體" w:hAnsi="標楷體" w:cs="細明體" w:hint="eastAsia"/>
          <w:szCs w:val="24"/>
        </w:rPr>
        <w:t>，先燒</w:t>
      </w:r>
      <w:r w:rsidR="00593DD7">
        <w:rPr>
          <w:rFonts w:ascii="華康細圓體" w:eastAsia="華康細圓體" w:hAnsi="標楷體" w:cs="細明體" w:hint="eastAsia"/>
          <w:szCs w:val="24"/>
        </w:rPr>
        <w:t>早</w:t>
      </w:r>
      <w:r>
        <w:rPr>
          <w:rFonts w:ascii="華康細圓體" w:eastAsia="華康細圓體" w:hAnsi="標楷體" w:cs="細明體" w:hint="eastAsia"/>
          <w:szCs w:val="24"/>
        </w:rPr>
        <w:t>晨</w:t>
      </w:r>
      <w:r w:rsidR="00593DD7">
        <w:rPr>
          <w:rFonts w:ascii="華康細圓體" w:eastAsia="華康細圓體" w:hAnsi="標楷體" w:cs="細明體" w:hint="eastAsia"/>
          <w:szCs w:val="24"/>
        </w:rPr>
        <w:t>的</w:t>
      </w:r>
      <w:r>
        <w:rPr>
          <w:rFonts w:ascii="華康細圓體" w:eastAsia="華康細圓體" w:hAnsi="標楷體" w:cs="細明體" w:hint="eastAsia"/>
          <w:szCs w:val="24"/>
        </w:rPr>
        <w:t>香，獻上</w:t>
      </w:r>
      <w:r w:rsidR="00593DD7">
        <w:rPr>
          <w:rFonts w:ascii="華康細圓體" w:eastAsia="華康細圓體" w:hAnsi="標楷體" w:cs="細明體" w:hint="eastAsia"/>
          <w:szCs w:val="24"/>
        </w:rPr>
        <w:t>早</w:t>
      </w:r>
      <w:r>
        <w:rPr>
          <w:rFonts w:ascii="華康細圓體" w:eastAsia="華康細圓體" w:hAnsi="標楷體" w:cs="細明體" w:hint="eastAsia"/>
          <w:szCs w:val="24"/>
        </w:rPr>
        <w:t>晨</w:t>
      </w:r>
      <w:r w:rsidR="00593DD7">
        <w:rPr>
          <w:rFonts w:ascii="華康細圓體" w:eastAsia="華康細圓體" w:hAnsi="標楷體" w:cs="細明體" w:hint="eastAsia"/>
          <w:szCs w:val="24"/>
        </w:rPr>
        <w:t>的</w:t>
      </w:r>
      <w:r>
        <w:rPr>
          <w:rFonts w:ascii="華康細圓體" w:eastAsia="華康細圓體" w:hAnsi="標楷體" w:cs="細明體" w:hint="eastAsia"/>
          <w:szCs w:val="24"/>
        </w:rPr>
        <w:t>祭，修剪七</w:t>
      </w:r>
      <w:r w:rsidR="005D4F41">
        <w:rPr>
          <w:rFonts w:ascii="華康細圓體" w:eastAsia="華康細圓體" w:hAnsi="標楷體" w:cs="細明體" w:hint="eastAsia"/>
          <w:szCs w:val="24"/>
        </w:rPr>
        <w:t>個</w:t>
      </w:r>
      <w:r>
        <w:rPr>
          <w:rFonts w:ascii="華康細圓體" w:eastAsia="華康細圓體" w:hAnsi="標楷體" w:cs="細明體" w:hint="eastAsia"/>
          <w:szCs w:val="24"/>
        </w:rPr>
        <w:t>燈</w:t>
      </w:r>
      <w:r w:rsidR="005D4F41">
        <w:rPr>
          <w:rFonts w:ascii="華康細圓體" w:eastAsia="華康細圓體" w:hAnsi="標楷體" w:cs="細明體" w:hint="eastAsia"/>
          <w:szCs w:val="24"/>
        </w:rPr>
        <w:t>盞</w:t>
      </w:r>
      <w:r>
        <w:rPr>
          <w:rFonts w:ascii="華康細圓體" w:eastAsia="華康細圓體" w:hAnsi="標楷體" w:cs="細明體" w:hint="eastAsia"/>
          <w:szCs w:val="24"/>
        </w:rPr>
        <w:t>。然後大祭司穿上</w:t>
      </w:r>
      <w:r w:rsidR="006E03C8">
        <w:rPr>
          <w:rFonts w:ascii="華康細圓體" w:eastAsia="華康細圓體" w:hAnsi="標楷體" w:cs="細明體" w:hint="eastAsia"/>
          <w:szCs w:val="24"/>
        </w:rPr>
        <w:t>光彩</w:t>
      </w:r>
      <w:r>
        <w:rPr>
          <w:rFonts w:ascii="華康細圓體" w:eastAsia="華康細圓體" w:hAnsi="標楷體" w:cs="細明體" w:hint="eastAsia"/>
          <w:szCs w:val="24"/>
        </w:rPr>
        <w:t>的</w:t>
      </w:r>
      <w:r w:rsidR="006E03C8">
        <w:rPr>
          <w:rFonts w:ascii="華康細圓體" w:eastAsia="華康細圓體" w:hAnsi="標楷體" w:cs="細明體" w:hint="eastAsia"/>
          <w:szCs w:val="24"/>
        </w:rPr>
        <w:t>聖衣</w:t>
      </w:r>
      <w:r>
        <w:rPr>
          <w:rFonts w:ascii="華康細圓體" w:eastAsia="華康細圓體" w:hAnsi="標楷體" w:cs="細明體" w:hint="eastAsia"/>
          <w:szCs w:val="24"/>
        </w:rPr>
        <w:t>，獻上一隻公牛犢，七隻公羊羔和一隻公綿羊（參民廿九</w:t>
      </w:r>
      <w:r w:rsidR="00593DD7">
        <w:rPr>
          <w:rFonts w:ascii="Times New Roman" w:eastAsia="華康細圓體" w:hAnsi="Times New Roman" w:hint="eastAsia"/>
          <w:szCs w:val="24"/>
        </w:rPr>
        <w:t>8</w:t>
      </w:r>
      <w:r>
        <w:rPr>
          <w:rFonts w:ascii="華康細圓體" w:eastAsia="華康細圓體" w:hAnsi="標楷體" w:cs="細明體" w:hint="eastAsia"/>
          <w:szCs w:val="24"/>
        </w:rPr>
        <w:t>）。接著</w:t>
      </w:r>
      <w:r w:rsidR="00593DD7">
        <w:rPr>
          <w:rFonts w:ascii="華康細圓體" w:eastAsia="華康細圓體" w:hAnsi="標楷體" w:cs="細明體" w:hint="eastAsia"/>
          <w:szCs w:val="24"/>
        </w:rPr>
        <w:t>大祭司</w:t>
      </w:r>
      <w:r>
        <w:rPr>
          <w:rFonts w:ascii="華康細圓體" w:eastAsia="華康細圓體" w:hAnsi="標楷體" w:cs="細明體" w:hint="eastAsia"/>
          <w:szCs w:val="24"/>
        </w:rPr>
        <w:t>脫去</w:t>
      </w:r>
      <w:r w:rsidR="006E03C8">
        <w:rPr>
          <w:rFonts w:ascii="華康細圓體" w:eastAsia="華康細圓體" w:hAnsi="標楷體" w:cs="細明體" w:hint="eastAsia"/>
          <w:szCs w:val="24"/>
        </w:rPr>
        <w:t>聖衣</w:t>
      </w:r>
      <w:r>
        <w:rPr>
          <w:rFonts w:ascii="華康細圓體" w:eastAsia="華康細圓體" w:hAnsi="標楷體" w:cs="細明體" w:hint="eastAsia"/>
          <w:szCs w:val="24"/>
        </w:rPr>
        <w:t>，</w:t>
      </w:r>
      <w:r w:rsidR="00593DD7">
        <w:rPr>
          <w:rFonts w:ascii="華康細圓體" w:eastAsia="華康細圓體" w:hAnsi="標楷體" w:cs="細明體" w:hint="eastAsia"/>
          <w:szCs w:val="24"/>
        </w:rPr>
        <w:t>藉</w:t>
      </w:r>
      <w:r>
        <w:rPr>
          <w:rFonts w:ascii="華康細圓體" w:eastAsia="華康細圓體" w:hAnsi="標楷體" w:cs="細明體" w:hint="eastAsia"/>
          <w:szCs w:val="24"/>
        </w:rPr>
        <w:t>沐浴潔淨</w:t>
      </w:r>
      <w:r w:rsidR="00593DD7">
        <w:rPr>
          <w:rFonts w:ascii="華康細圓體" w:eastAsia="華康細圓體" w:hAnsi="標楷體" w:cs="細明體" w:hint="eastAsia"/>
          <w:szCs w:val="24"/>
        </w:rPr>
        <w:t>自己</w:t>
      </w:r>
      <w:r>
        <w:rPr>
          <w:rFonts w:ascii="華康細圓體" w:eastAsia="華康細圓體" w:hAnsi="標楷體" w:cs="細明體" w:hint="eastAsia"/>
          <w:szCs w:val="24"/>
        </w:rPr>
        <w:t>，穿上簡單的細麻布衣</w:t>
      </w:r>
      <w:r w:rsidR="006E03C8">
        <w:rPr>
          <w:rFonts w:ascii="華康細圓體" w:eastAsia="華康細圓體" w:hAnsi="標楷體" w:cs="細明體" w:hint="eastAsia"/>
          <w:szCs w:val="24"/>
        </w:rPr>
        <w:t>服</w:t>
      </w:r>
      <w:r>
        <w:rPr>
          <w:rFonts w:ascii="華康細圓體" w:eastAsia="華康細圓體" w:hAnsi="標楷體" w:cs="細明體" w:hint="eastAsia"/>
          <w:szCs w:val="24"/>
        </w:rPr>
        <w:t>，</w:t>
      </w:r>
      <w:r w:rsidR="00593DD7">
        <w:rPr>
          <w:rFonts w:ascii="華康細圓體" w:eastAsia="華康細圓體" w:hAnsi="標楷體" w:cs="細明體" w:hint="eastAsia"/>
          <w:szCs w:val="24"/>
        </w:rPr>
        <w:t>然後</w:t>
      </w:r>
      <w:r>
        <w:rPr>
          <w:rFonts w:ascii="華康細圓體" w:eastAsia="華康細圓體" w:hAnsi="標楷體" w:cs="細明體" w:hint="eastAsia"/>
          <w:szCs w:val="24"/>
        </w:rPr>
        <w:t>帶一隻自己用錢買來的公牛，把雙手放在牛頭上，在眾民目睹之下站立，為他自己</w:t>
      </w:r>
      <w:r w:rsidR="00F8658B">
        <w:rPr>
          <w:rFonts w:ascii="華康細圓體" w:eastAsia="華康細圓體" w:hAnsi="標楷體" w:cs="細明體" w:hint="eastAsia"/>
          <w:szCs w:val="24"/>
        </w:rPr>
        <w:t>和全家</w:t>
      </w:r>
      <w:r w:rsidR="00B77791">
        <w:rPr>
          <w:rFonts w:ascii="華康細圓體" w:eastAsia="華康細圓體" w:hAnsi="標楷體" w:cs="細明體" w:hint="eastAsia"/>
          <w:szCs w:val="24"/>
        </w:rPr>
        <w:t>作認</w:t>
      </w:r>
      <w:r w:rsidR="00F8658B">
        <w:rPr>
          <w:rFonts w:ascii="華康細圓體" w:eastAsia="華康細圓體" w:hAnsi="標楷體" w:cs="細明體" w:hint="eastAsia"/>
          <w:szCs w:val="24"/>
        </w:rPr>
        <w:t>罪</w:t>
      </w:r>
      <w:r w:rsidR="00B77791">
        <w:rPr>
          <w:rFonts w:ascii="華康細圓體" w:eastAsia="華康細圓體" w:hAnsi="標楷體" w:cs="細明體" w:hint="eastAsia"/>
          <w:szCs w:val="24"/>
        </w:rPr>
        <w:t>禱告。</w:t>
      </w:r>
    </w:p>
    <w:p w:rsidR="003E146D" w:rsidRDefault="00BA2C15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cs="細明體" w:hint="eastAsia"/>
          <w:szCs w:val="24"/>
        </w:rPr>
        <w:t>那時公牛仍放在壇前，接著送上來的是兩隻站著的公山羊。隨即為那兩隻公山羊拈鬮，一鬮歸與神，一鬮歸與「阿撒瀉勒」（此字的字根是「移去」的意思）。然後用一條形狀像舌頭的朱紅色織巾</w:t>
      </w:r>
      <w:r w:rsidR="00593DD7">
        <w:rPr>
          <w:rFonts w:ascii="華康細圓體" w:eastAsia="華康細圓體" w:hAnsi="標楷體" w:cs="細明體" w:hint="eastAsia"/>
          <w:szCs w:val="24"/>
        </w:rPr>
        <w:t>，</w:t>
      </w:r>
      <w:r>
        <w:rPr>
          <w:rFonts w:ascii="華康細圓體" w:eastAsia="華康細圓體" w:hAnsi="標楷體" w:cs="細明體" w:hint="eastAsia"/>
          <w:szCs w:val="24"/>
        </w:rPr>
        <w:t>縛住那「代罪的羊」的角。此時，大祭司轉身在壇旁宰那公</w:t>
      </w:r>
      <w:r w:rsidR="00593DD7">
        <w:rPr>
          <w:rFonts w:ascii="華康細圓體" w:eastAsia="華康細圓體" w:hAnsi="標楷體" w:cs="細明體" w:hint="eastAsia"/>
          <w:szCs w:val="24"/>
        </w:rPr>
        <w:t>牛</w:t>
      </w:r>
      <w:r>
        <w:rPr>
          <w:rFonts w:ascii="華康細圓體" w:eastAsia="華康細圓體" w:hAnsi="標楷體" w:cs="細明體" w:hint="eastAsia"/>
          <w:szCs w:val="24"/>
        </w:rPr>
        <w:t>。血從喉頭瀉出時，有一祭司在旁用盆盛著牛血</w:t>
      </w:r>
      <w:r w:rsidR="00593DD7">
        <w:rPr>
          <w:rFonts w:ascii="華康細圓體" w:eastAsia="華康細圓體" w:hAnsi="標楷體" w:cs="細明體" w:hint="eastAsia"/>
          <w:szCs w:val="24"/>
        </w:rPr>
        <w:t>。</w:t>
      </w:r>
      <w:r>
        <w:rPr>
          <w:rFonts w:ascii="華康細圓體" w:eastAsia="華康細圓體" w:hAnsi="標楷體" w:cs="細明體" w:hint="eastAsia"/>
          <w:szCs w:val="24"/>
        </w:rPr>
        <w:t>然後大祭司</w:t>
      </w:r>
      <w:r w:rsidR="005D4F41">
        <w:rPr>
          <w:rFonts w:ascii="華康細圓體" w:eastAsia="華康細圓體" w:hAnsi="標楷體" w:cs="細明體" w:hint="eastAsia"/>
          <w:szCs w:val="24"/>
        </w:rPr>
        <w:t>拿著香爐，從耶和華面前的壇上，</w:t>
      </w:r>
      <w:r>
        <w:rPr>
          <w:rFonts w:ascii="華康細圓體" w:eastAsia="華康細圓體" w:hAnsi="標楷體" w:cs="細明體" w:hint="eastAsia"/>
          <w:szCs w:val="24"/>
        </w:rPr>
        <w:t>盛滿火</w:t>
      </w:r>
      <w:r w:rsidR="00593DD7">
        <w:rPr>
          <w:rFonts w:ascii="華康細圓體" w:eastAsia="華康細圓體" w:hAnsi="標楷體" w:cs="細明體" w:hint="eastAsia"/>
          <w:szCs w:val="24"/>
        </w:rPr>
        <w:t>炭</w:t>
      </w:r>
      <w:r>
        <w:rPr>
          <w:rFonts w:ascii="華康細圓體" w:eastAsia="華康細圓體" w:hAnsi="標楷體" w:cs="細明體" w:hint="eastAsia"/>
          <w:szCs w:val="24"/>
        </w:rPr>
        <w:t>，又拿一棒搗細的香料，帶入至聖所中，使香的煙雲</w:t>
      </w:r>
      <w:r w:rsidR="003E146D">
        <w:rPr>
          <w:rFonts w:ascii="華康細圓體" w:eastAsia="華康細圓體" w:hAnsi="標楷體" w:cs="細明體" w:hint="eastAsia"/>
          <w:szCs w:val="24"/>
        </w:rPr>
        <w:t>遮掩施</w:t>
      </w:r>
      <w:r w:rsidR="00456F75">
        <w:rPr>
          <w:rFonts w:ascii="華康細圓體" w:eastAsia="華康細圓體" w:hAnsi="標楷體" w:cs="細明體" w:hint="eastAsia"/>
          <w:szCs w:val="24"/>
        </w:rPr>
        <w:t>恩</w:t>
      </w:r>
      <w:r w:rsidR="003E146D">
        <w:rPr>
          <w:rFonts w:ascii="華康細圓體" w:eastAsia="華康細圓體" w:hAnsi="標楷體" w:cs="細明體" w:hint="eastAsia"/>
          <w:szCs w:val="24"/>
        </w:rPr>
        <w:t>座（參利十六</w:t>
      </w:r>
      <w:r w:rsidR="003E146D" w:rsidRPr="003E146D">
        <w:rPr>
          <w:rFonts w:ascii="Times New Roman" w:eastAsia="華康細圓體" w:hAnsi="Times New Roman"/>
          <w:szCs w:val="24"/>
        </w:rPr>
        <w:t>11~13</w:t>
      </w:r>
      <w:r w:rsidR="003E146D">
        <w:rPr>
          <w:rFonts w:ascii="華康細圓體" w:eastAsia="華康細圓體" w:hAnsi="標楷體" w:cs="細明體" w:hint="eastAsia"/>
          <w:szCs w:val="24"/>
        </w:rPr>
        <w:t>）。他不准久留，否則會立即死亡，而以色列民亦會受災禍。所以旁觀的眾子民在這個時候緊閉呼吸，待大祭司安然走出來時，才鬆一口氣。大祭司從至聖所走出來，拿取公牛的血再返回至聖所，用指頭彈血在施恩座東</w:t>
      </w:r>
      <w:r w:rsidR="00456F75">
        <w:rPr>
          <w:rFonts w:ascii="華康細圓體" w:eastAsia="華康細圓體" w:hAnsi="標楷體" w:cs="細明體" w:hint="eastAsia"/>
          <w:szCs w:val="24"/>
        </w:rPr>
        <w:t>面</w:t>
      </w:r>
      <w:r w:rsidR="003E146D">
        <w:rPr>
          <w:rFonts w:ascii="華康細圓體" w:eastAsia="華康細圓體" w:hAnsi="標楷體" w:cs="細明體" w:hint="eastAsia"/>
          <w:szCs w:val="24"/>
        </w:rPr>
        <w:t>，又</w:t>
      </w:r>
      <w:r w:rsidR="00593DD7">
        <w:rPr>
          <w:rFonts w:ascii="華康細圓體" w:eastAsia="華康細圓體" w:hAnsi="標楷體" w:cs="細明體" w:hint="eastAsia"/>
          <w:szCs w:val="24"/>
        </w:rPr>
        <w:t>七次</w:t>
      </w:r>
      <w:r w:rsidR="003E146D">
        <w:rPr>
          <w:rFonts w:ascii="華康細圓體" w:eastAsia="華康細圓體" w:hAnsi="標楷體" w:cs="細明體" w:hint="eastAsia"/>
          <w:szCs w:val="24"/>
        </w:rPr>
        <w:t>彈在施恩座前面，為以色列人諸般的過犯</w:t>
      </w:r>
      <w:r w:rsidR="00A6549E" w:rsidRPr="00A6549E">
        <w:rPr>
          <w:rFonts w:ascii="華康細圓體" w:eastAsia="華康細圓體" w:hAnsi="細明體" w:cs="細明體" w:hint="eastAsia"/>
          <w:szCs w:val="24"/>
        </w:rPr>
        <w:t>、</w:t>
      </w:r>
      <w:r w:rsidR="003E146D">
        <w:rPr>
          <w:rFonts w:ascii="華康細圓體" w:eastAsia="華康細圓體" w:hAnsi="細明體" w:cs="細明體" w:hint="eastAsia"/>
          <w:szCs w:val="24"/>
        </w:rPr>
        <w:t>污穢</w:t>
      </w:r>
      <w:r w:rsidR="00593DD7">
        <w:rPr>
          <w:rFonts w:ascii="華康細圓體" w:eastAsia="華康細圓體" w:hAnsi="細明體" w:cs="細明體" w:hint="eastAsia"/>
          <w:szCs w:val="24"/>
        </w:rPr>
        <w:t>，</w:t>
      </w:r>
      <w:r w:rsidR="003E146D">
        <w:rPr>
          <w:rFonts w:ascii="華康細圓體" w:eastAsia="華康細圓體" w:hAnsi="細明體" w:cs="細明體" w:hint="eastAsia"/>
          <w:szCs w:val="24"/>
        </w:rPr>
        <w:t>行贖罪之禮</w:t>
      </w:r>
      <w:r w:rsidR="00593DD7">
        <w:rPr>
          <w:rFonts w:ascii="華康細圓體" w:eastAsia="華康細圓體" w:hAnsi="細明體" w:cs="細明體" w:hint="eastAsia"/>
          <w:szCs w:val="24"/>
        </w:rPr>
        <w:t>。</w:t>
      </w:r>
      <w:r w:rsidR="003E146D">
        <w:rPr>
          <w:rFonts w:ascii="華康細圓體" w:eastAsia="華康細圓體" w:hAnsi="細明體" w:cs="細明體" w:hint="eastAsia"/>
          <w:szCs w:val="24"/>
        </w:rPr>
        <w:t>然後大祭司立即走出至聖所，</w:t>
      </w:r>
      <w:r w:rsidR="00376E26">
        <w:rPr>
          <w:rFonts w:ascii="華康細圓體" w:eastAsia="華康細圓體" w:hAnsi="細明體" w:cs="細明體" w:hint="eastAsia"/>
          <w:szCs w:val="24"/>
        </w:rPr>
        <w:t>宰作贖罪祭的公山羊，</w:t>
      </w:r>
      <w:r w:rsidR="003E146D">
        <w:rPr>
          <w:rFonts w:ascii="華康細圓體" w:eastAsia="華康細圓體" w:hAnsi="細明體" w:cs="細明體" w:hint="eastAsia"/>
          <w:szCs w:val="24"/>
        </w:rPr>
        <w:t>又把這</w:t>
      </w:r>
      <w:r w:rsidR="00376E26">
        <w:rPr>
          <w:rFonts w:ascii="華康細圓體" w:eastAsia="華康細圓體" w:hAnsi="細明體" w:cs="細明體" w:hint="eastAsia"/>
          <w:szCs w:val="24"/>
        </w:rPr>
        <w:t>公山羊</w:t>
      </w:r>
      <w:r w:rsidR="003E146D">
        <w:rPr>
          <w:rFonts w:ascii="華康細圓體" w:eastAsia="華康細圓體" w:hAnsi="細明體" w:cs="細明體" w:hint="eastAsia"/>
          <w:szCs w:val="24"/>
        </w:rPr>
        <w:t>的血帶進</w:t>
      </w:r>
      <w:r w:rsidR="00376E26">
        <w:rPr>
          <w:rFonts w:ascii="華康細圓體" w:eastAsia="華康細圓體" w:hAnsi="細明體" w:cs="細明體" w:hint="eastAsia"/>
          <w:szCs w:val="24"/>
        </w:rPr>
        <w:t>至</w:t>
      </w:r>
      <w:r w:rsidR="003E146D">
        <w:rPr>
          <w:rFonts w:ascii="華康細圓體" w:eastAsia="華康細圓體" w:hAnsi="細明體" w:cs="細明體" w:hint="eastAsia"/>
          <w:szCs w:val="24"/>
        </w:rPr>
        <w:t>聖所，也要用指頭把血</w:t>
      </w:r>
      <w:r w:rsidR="00376E26">
        <w:rPr>
          <w:rFonts w:ascii="華康細圓體" w:eastAsia="華康細圓體" w:hAnsi="細明體" w:cs="細明體" w:hint="eastAsia"/>
          <w:szCs w:val="24"/>
        </w:rPr>
        <w:t>彈在施恩座的東面，又在施恩座的前面</w:t>
      </w:r>
      <w:r w:rsidR="003E146D">
        <w:rPr>
          <w:rFonts w:ascii="華康細圓體" w:eastAsia="華康細圓體" w:hAnsi="細明體" w:cs="細明體" w:hint="eastAsia"/>
          <w:szCs w:val="24"/>
        </w:rPr>
        <w:t>彈七次，除掉以色列人諸般</w:t>
      </w:r>
      <w:r w:rsidR="00376E26">
        <w:rPr>
          <w:rFonts w:ascii="華康細圓體" w:eastAsia="華康細圓體" w:hAnsi="細明體" w:cs="細明體" w:hint="eastAsia"/>
          <w:szCs w:val="24"/>
        </w:rPr>
        <w:t>的</w:t>
      </w:r>
      <w:r w:rsidR="003E146D">
        <w:rPr>
          <w:rFonts w:ascii="華康細圓體" w:eastAsia="華康細圓體" w:hAnsi="細明體" w:cs="細明體" w:hint="eastAsia"/>
          <w:szCs w:val="24"/>
        </w:rPr>
        <w:t>污穢</w:t>
      </w:r>
      <w:r w:rsidR="00376E26">
        <w:rPr>
          <w:rFonts w:ascii="華康細圓體" w:eastAsia="華康細圓體" w:hAnsi="細明體" w:cs="細明體" w:hint="eastAsia"/>
          <w:szCs w:val="24"/>
        </w:rPr>
        <w:t>。</w:t>
      </w:r>
      <w:r w:rsidR="003E146D">
        <w:rPr>
          <w:rFonts w:ascii="華康細圓體" w:eastAsia="華康細圓體" w:hAnsi="細明體" w:cs="細明體" w:hint="eastAsia"/>
          <w:szCs w:val="24"/>
        </w:rPr>
        <w:t>剩下來的血則</w:t>
      </w:r>
      <w:r w:rsidR="00376E26">
        <w:rPr>
          <w:rFonts w:ascii="華康細圓體" w:eastAsia="華康細圓體" w:hAnsi="細明體" w:cs="細明體" w:hint="eastAsia"/>
          <w:szCs w:val="24"/>
        </w:rPr>
        <w:t>抹</w:t>
      </w:r>
      <w:r w:rsidR="003E146D">
        <w:rPr>
          <w:rFonts w:ascii="華康細圓體" w:eastAsia="華康細圓體" w:hAnsi="細明體" w:cs="細明體" w:hint="eastAsia"/>
          <w:szCs w:val="24"/>
        </w:rPr>
        <w:t>在燔祭壇</w:t>
      </w:r>
      <w:r w:rsidR="00376E26">
        <w:rPr>
          <w:rFonts w:ascii="華康細圓體" w:eastAsia="華康細圓體" w:hAnsi="細明體" w:cs="細明體" w:hint="eastAsia"/>
          <w:szCs w:val="24"/>
        </w:rPr>
        <w:t>上四角的周圍，也把血彈在壇上七次，行贖罪之禮</w:t>
      </w:r>
      <w:r w:rsidR="003E146D">
        <w:rPr>
          <w:rFonts w:ascii="華康細圓體" w:eastAsia="華康細圓體" w:hAnsi="細明體" w:cs="細明體" w:hint="eastAsia"/>
          <w:szCs w:val="24"/>
        </w:rPr>
        <w:t>。</w:t>
      </w:r>
    </w:p>
    <w:p w:rsidR="003E146D" w:rsidRDefault="003E146D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接著的儀式是最生動的一幕──那隻拈鬮歸阿撒瀉勒的代罪的羊被帶到前面。大祭司把手放在羊頭上，為自己和眾子民</w:t>
      </w:r>
      <w:r w:rsidR="00376E26">
        <w:rPr>
          <w:rFonts w:ascii="華康細圓體" w:eastAsia="華康細圓體" w:hAnsi="細明體" w:cs="細明體" w:hint="eastAsia"/>
          <w:szCs w:val="24"/>
        </w:rPr>
        <w:t>認罪</w:t>
      </w:r>
      <w:r>
        <w:rPr>
          <w:rFonts w:ascii="華康細圓體" w:eastAsia="華康細圓體" w:hAnsi="細明體" w:cs="細明體" w:hint="eastAsia"/>
          <w:szCs w:val="24"/>
        </w:rPr>
        <w:t>，</w:t>
      </w:r>
      <w:r w:rsidR="00456F75">
        <w:rPr>
          <w:rFonts w:ascii="華康細圓體" w:eastAsia="華康細圓體" w:hAnsi="細明體" w:cs="細明體" w:hint="eastAsia"/>
          <w:szCs w:val="24"/>
        </w:rPr>
        <w:t>讓羊擔當他們一切的罪，</w:t>
      </w:r>
      <w:r>
        <w:rPr>
          <w:rFonts w:ascii="華康細圓體" w:eastAsia="華康細圓體" w:hAnsi="細明體" w:cs="細明體" w:hint="eastAsia"/>
          <w:szCs w:val="24"/>
        </w:rPr>
        <w:t>然後把這羊牽到曠野去，</w:t>
      </w:r>
      <w:r w:rsidR="00376E26">
        <w:rPr>
          <w:rFonts w:ascii="華康細圓體" w:eastAsia="華康細圓體" w:hAnsi="細明體" w:cs="細明體" w:hint="eastAsia"/>
          <w:szCs w:val="24"/>
        </w:rPr>
        <w:t>讓牠將一切的罪帶到</w:t>
      </w:r>
      <w:r>
        <w:rPr>
          <w:rFonts w:ascii="華康細圓體" w:eastAsia="華康細圓體" w:hAnsi="細明體" w:cs="細明體" w:hint="eastAsia"/>
          <w:szCs w:val="24"/>
        </w:rPr>
        <w:t>「無人之</w:t>
      </w:r>
      <w:r w:rsidR="00376E26">
        <w:rPr>
          <w:rFonts w:ascii="華康細圓體" w:eastAsia="華康細圓體" w:hAnsi="細明體" w:cs="細明體" w:hint="eastAsia"/>
          <w:szCs w:val="24"/>
        </w:rPr>
        <w:t>地</w:t>
      </w:r>
      <w:r>
        <w:rPr>
          <w:rFonts w:ascii="華康細圓體" w:eastAsia="華康細圓體" w:hAnsi="細明體" w:cs="細明體" w:hint="eastAsia"/>
          <w:szCs w:val="24"/>
        </w:rPr>
        <w:t>」</w:t>
      </w:r>
      <w:r w:rsidR="00376E26">
        <w:rPr>
          <w:rFonts w:ascii="華康細圓體" w:eastAsia="華康細圓體" w:hAnsi="細明體" w:cs="細明體" w:hint="eastAsia"/>
          <w:szCs w:val="24"/>
        </w:rPr>
        <w:t>，移去了罪。</w:t>
      </w:r>
    </w:p>
    <w:p w:rsidR="00C67E7F" w:rsidRDefault="003E146D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那時，大祭司仍然穿著細麻布衣服，讀</w:t>
      </w:r>
      <w:r w:rsidR="0059074F">
        <w:rPr>
          <w:rFonts w:ascii="華康細圓體" w:eastAsia="華康細圓體" w:hAnsi="細明體" w:cs="細明體" w:hint="eastAsia"/>
          <w:szCs w:val="24"/>
        </w:rPr>
        <w:t>民數記廿九章</w:t>
      </w:r>
      <w:r w:rsidR="0059074F" w:rsidRPr="004216F2">
        <w:rPr>
          <w:rFonts w:ascii="Times New Roman" w:eastAsia="華康細圓體" w:hAnsi="Times New Roman"/>
          <w:szCs w:val="24"/>
        </w:rPr>
        <w:t>7~11</w:t>
      </w:r>
      <w:r w:rsidR="0059074F">
        <w:rPr>
          <w:rFonts w:ascii="華康細圓體" w:eastAsia="華康細圓體" w:hAnsi="細明體" w:cs="細明體" w:hint="eastAsia"/>
          <w:szCs w:val="24"/>
        </w:rPr>
        <w:t>節</w:t>
      </w:r>
      <w:r w:rsidR="004216F2">
        <w:rPr>
          <w:rFonts w:ascii="華康細圓體" w:eastAsia="華康細圓體" w:hAnsi="細明體" w:cs="細明體" w:hint="eastAsia"/>
          <w:szCs w:val="24"/>
        </w:rPr>
        <w:t>有關贖罪日</w:t>
      </w:r>
      <w:r w:rsidR="0059074F">
        <w:rPr>
          <w:rFonts w:ascii="華康細圓體" w:eastAsia="華康細圓體" w:hAnsi="細明體" w:cs="細明體" w:hint="eastAsia"/>
          <w:szCs w:val="24"/>
        </w:rPr>
        <w:t>的經文，讀完後為祭司職任和以色列子民代禱。禱告後再沐浴一次，然後穿上</w:t>
      </w:r>
      <w:r w:rsidR="004216F2">
        <w:rPr>
          <w:rFonts w:ascii="華康細圓體" w:eastAsia="華康細圓體" w:hAnsi="細明體" w:cs="細明體" w:hint="eastAsia"/>
          <w:szCs w:val="24"/>
        </w:rPr>
        <w:t>光彩</w:t>
      </w:r>
      <w:r w:rsidR="0059074F">
        <w:rPr>
          <w:rFonts w:ascii="華康細圓體" w:eastAsia="華康細圓體" w:hAnsi="細明體" w:cs="細明體" w:hint="eastAsia"/>
          <w:szCs w:val="24"/>
        </w:rPr>
        <w:t>的</w:t>
      </w:r>
      <w:r w:rsidR="004216F2">
        <w:rPr>
          <w:rFonts w:ascii="華康細圓體" w:eastAsia="華康細圓體" w:hAnsi="細明體" w:cs="細明體" w:hint="eastAsia"/>
          <w:szCs w:val="24"/>
        </w:rPr>
        <w:t>聖衣</w:t>
      </w:r>
      <w:r w:rsidR="0059074F">
        <w:rPr>
          <w:rFonts w:ascii="華康細圓體" w:eastAsia="華康細圓體" w:hAnsi="細明體" w:cs="細明體" w:hint="eastAsia"/>
          <w:szCs w:val="24"/>
        </w:rPr>
        <w:t>，為眾子民獻上一隻山羊羔作贖罪祭，又獻晚祭，再獻上已預備好的公牛和公羊作燔祭。大祭司再沐浴一次，</w:t>
      </w:r>
      <w:r w:rsidR="004216F2">
        <w:rPr>
          <w:rFonts w:ascii="華康細圓體" w:eastAsia="華康細圓體" w:hAnsi="細明體" w:cs="細明體" w:hint="eastAsia"/>
          <w:szCs w:val="24"/>
        </w:rPr>
        <w:t>穿上細麻布衣服，</w:t>
      </w:r>
      <w:r w:rsidR="0059074F">
        <w:rPr>
          <w:rFonts w:ascii="華康細圓體" w:eastAsia="華康細圓體" w:hAnsi="細明體" w:cs="細明體" w:hint="eastAsia"/>
          <w:szCs w:val="24"/>
        </w:rPr>
        <w:t>第四次進入至聖所，挪開那仍燒著的香料。</w:t>
      </w:r>
      <w:r w:rsidR="004216F2">
        <w:rPr>
          <w:rFonts w:ascii="華康細圓體" w:eastAsia="華康細圓體" w:hAnsi="細明體" w:cs="細明體" w:hint="eastAsia"/>
          <w:szCs w:val="24"/>
        </w:rPr>
        <w:t>出來後再沐浴一次，穿回那光彩的聖衣</w:t>
      </w:r>
      <w:r w:rsidR="00C67E7F">
        <w:rPr>
          <w:rFonts w:ascii="華康細圓體" w:eastAsia="華康細圓體" w:hAnsi="細明體" w:cs="細明體" w:hint="eastAsia"/>
          <w:szCs w:val="24"/>
        </w:rPr>
        <w:t>，燒晚祭的香料，修剪金燈台上的燈火，便做完整日的獻祭儀式了。晚上的宴會是祝賀大祭司到過神面前而能活著出來。這就是贖罪日的大概，贖罪日的目的是潔淨一切</w:t>
      </w:r>
      <w:r w:rsidR="004216F2">
        <w:rPr>
          <w:rFonts w:ascii="華康細圓體" w:eastAsia="華康細圓體" w:hAnsi="細明體" w:cs="細明體" w:hint="eastAsia"/>
          <w:szCs w:val="24"/>
        </w:rPr>
        <w:t>所</w:t>
      </w:r>
      <w:r w:rsidR="00C67E7F">
        <w:rPr>
          <w:rFonts w:ascii="華康細圓體" w:eastAsia="華康細圓體" w:hAnsi="細明體" w:cs="細明體" w:hint="eastAsia"/>
          <w:szCs w:val="24"/>
        </w:rPr>
        <w:t>有的事物和所有人的罪。</w:t>
      </w:r>
    </w:p>
    <w:p w:rsidR="003130D3" w:rsidRDefault="00C67E7F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這個</w:t>
      </w:r>
      <w:r w:rsidRPr="00C67E7F">
        <w:rPr>
          <w:rFonts w:ascii="華康細圓體" w:eastAsia="華康細圓體" w:hAnsi="細明體" w:cs="細明體" w:hint="eastAsia"/>
          <w:szCs w:val="24"/>
        </w:rPr>
        <w:t>祭禮每年都須重複一次，</w:t>
      </w:r>
      <w:r w:rsidR="004216F2">
        <w:rPr>
          <w:rFonts w:ascii="華康細圓體" w:eastAsia="華康細圓體" w:hAnsi="細明體" w:cs="細明體" w:hint="eastAsia"/>
          <w:szCs w:val="24"/>
        </w:rPr>
        <w:t>除了大祭司之外，</w:t>
      </w:r>
      <w:r>
        <w:rPr>
          <w:rFonts w:ascii="華康細圓體" w:eastAsia="華康細圓體" w:hAnsi="細明體" w:cs="細明體" w:hint="eastAsia"/>
          <w:szCs w:val="24"/>
        </w:rPr>
        <w:t>所有的人都不能走進至聖所，甚至大祭司自己也是戰戰兢</w:t>
      </w:r>
      <w:r w:rsidR="004216F2">
        <w:rPr>
          <w:rFonts w:ascii="華康細圓體" w:eastAsia="華康細圓體" w:hAnsi="細明體" w:cs="細明體" w:hint="eastAsia"/>
          <w:szCs w:val="24"/>
        </w:rPr>
        <w:t>兢地</w:t>
      </w:r>
      <w:r>
        <w:rPr>
          <w:rFonts w:ascii="華康細圓體" w:eastAsia="華康細圓體" w:hAnsi="細明體" w:cs="細明體" w:hint="eastAsia"/>
          <w:szCs w:val="24"/>
        </w:rPr>
        <w:t>走進去而不能久留，因怕被至高至聖的神擊殺。沐浴用的水是為了潔淨身體，祭禮則用公牛</w:t>
      </w:r>
      <w:r w:rsidR="000B60FB" w:rsidRPr="00A654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公羊的血，這些水和動物的血並不能真的除掉罪。耶穌是神的羔羊，在十架上獻自己為祭，經過那更大</w:t>
      </w:r>
      <w:r w:rsidR="000B60FB" w:rsidRPr="00A654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更全備的天上帳幕，把自己的血帶入天上的至聖所，祂只一次進入天上的聖所，就成全永遠贖罪的事，不需每年重複一次，所以贖罪日所做的一切不過作現今的表樣。耶穌在這末世顯現一次，把自己獻為祭，擔當了</w:t>
      </w:r>
      <w:r w:rsidR="006E03C8">
        <w:rPr>
          <w:rFonts w:ascii="華康細圓體" w:eastAsia="華康細圓體" w:hAnsi="細明體" w:cs="細明體" w:hint="eastAsia"/>
          <w:szCs w:val="24"/>
        </w:rPr>
        <w:t>世</w:t>
      </w:r>
      <w:r>
        <w:rPr>
          <w:rFonts w:ascii="華康細圓體" w:eastAsia="華康細圓體" w:hAnsi="細明體" w:cs="細明體" w:hint="eastAsia"/>
          <w:szCs w:val="24"/>
        </w:rPr>
        <w:t>人的罪，也除掉世人的罪，從此人不需靠地上祭司行贖罪之禮，</w:t>
      </w:r>
      <w:r w:rsidR="003130D3">
        <w:rPr>
          <w:rFonts w:ascii="華康細圓體" w:eastAsia="華康細圓體" w:hAnsi="細明體" w:cs="細明體" w:hint="eastAsia"/>
          <w:szCs w:val="24"/>
        </w:rPr>
        <w:t>才能被帶到聖潔的神面前。</w:t>
      </w:r>
      <w:r w:rsidR="006E03C8">
        <w:rPr>
          <w:rFonts w:ascii="華康細圓體" w:eastAsia="華康細圓體" w:hAnsi="細明體" w:cs="細明體" w:hint="eastAsia"/>
          <w:szCs w:val="24"/>
        </w:rPr>
        <w:t>我們靠著耶穌的血，得以坦然進入內在的至聖所，與神面對面交通</w:t>
      </w:r>
      <w:r w:rsidR="003130D3">
        <w:rPr>
          <w:rFonts w:ascii="華康細圓體" w:eastAsia="華康細圓體" w:hAnsi="細明體" w:cs="細明體" w:hint="eastAsia"/>
          <w:szCs w:val="24"/>
        </w:rPr>
        <w:t>。</w:t>
      </w:r>
    </w:p>
    <w:p w:rsidR="003130D3" w:rsidRDefault="003130D3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3130D3">
        <w:rPr>
          <w:rFonts w:ascii="標楷體" w:eastAsia="標楷體" w:hAnsi="標楷體" w:cs="細明體" w:hint="eastAsia"/>
          <w:szCs w:val="24"/>
        </w:rPr>
        <w:lastRenderedPageBreak/>
        <w:t>摩西這樣行，都是照耶和華所吩咐他的。第二年正月初一日，帳幕就立起來。摩西立起帳幕，安上帶卯的座，立上板，穿上閂，立起柱子。在帳幕以上搭罩棚，把罩棚的頂蓋蓋在其上，是照耶和華所吩咐他的。又把法版放在櫃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3130D3">
        <w:rPr>
          <w:rFonts w:ascii="標楷體" w:eastAsia="標楷體" w:hAnsi="標楷體" w:cs="細明體" w:hint="eastAsia"/>
          <w:szCs w:val="24"/>
        </w:rPr>
        <w:t>，把槓穿在櫃的兩旁，把施恩座安在櫃上。把櫃擡</w:t>
      </w:r>
      <w:r w:rsidRPr="003130D3">
        <w:rPr>
          <w:rFonts w:ascii="標楷體" w:eastAsia="標楷體" w:hAnsi="標楷體" w:cs="華康細圓體" w:hint="eastAsia"/>
          <w:szCs w:val="24"/>
        </w:rPr>
        <w:t>進帳幕，掛上遮掩櫃的幔子，把法櫃遮掩了，是照耶和華所吩咐他的。</w:t>
      </w:r>
      <w:r w:rsidRPr="003130D3">
        <w:rPr>
          <w:rFonts w:ascii="標楷體" w:eastAsia="標楷體" w:hAnsi="標楷體" w:cs="細明體" w:hint="eastAsia"/>
          <w:szCs w:val="24"/>
        </w:rPr>
        <w:t>又把桌子安在會幕內，在帳幕北邊，在幔子外。在桌子上將餅陳設在耶和華面前，是照耶和華所吩咐他的。又把燈臺安在會幕內，在帳幕南邊，與桌子相對，在耶和華面前點燈，是照耶和華所吩咐他的。把金壇安在會幕內的幔子前，在壇上燒了馨香料做的香，是照耶和華所吩咐他的。又掛上帳幕的門簾。在會幕的帳幕門前，安設燔祭壇，把燔祭和素祭獻在其上，是照耶和華所吩咐他的。把洗濯盆安在會幕和壇的中間，盆中盛水，以便洗濯。摩西和亞倫並亞倫的兒子在這盆</w:t>
      </w:r>
      <w:r w:rsidR="00B12550">
        <w:rPr>
          <w:rFonts w:ascii="標楷體" w:eastAsia="標楷體" w:hAnsi="標楷體" w:cs="細明體" w:hint="eastAsia"/>
          <w:szCs w:val="24"/>
        </w:rPr>
        <w:t>裡</w:t>
      </w:r>
      <w:r w:rsidRPr="003130D3">
        <w:rPr>
          <w:rFonts w:ascii="標楷體" w:eastAsia="標楷體" w:hAnsi="標楷體" w:cs="細明體" w:hint="eastAsia"/>
          <w:szCs w:val="24"/>
        </w:rPr>
        <w:t>洗手洗腳。他們進會幕或就近壇的時候，便都洗濯，是照耶和華所吩咐他的。在帳幕和壇的四圍立了院帷，把院子的門簾掛上。這樣，摩西就完了工。當時，雲彩遮蓋會幕，耶和華的榮光就充滿了帳幕。</w:t>
      </w:r>
      <w:r>
        <w:rPr>
          <w:rFonts w:ascii="華康細圓體" w:eastAsia="華康細圓體" w:hAnsi="細明體" w:cs="細明體" w:hint="eastAsia"/>
          <w:szCs w:val="24"/>
        </w:rPr>
        <w:t>（出四十</w:t>
      </w:r>
      <w:r w:rsidRPr="003130D3">
        <w:rPr>
          <w:rFonts w:ascii="Times New Roman" w:eastAsia="華康細圓體" w:hAnsi="Times New Roman"/>
          <w:szCs w:val="24"/>
        </w:rPr>
        <w:t>1</w:t>
      </w:r>
      <w:r w:rsidR="004216F2">
        <w:rPr>
          <w:rFonts w:ascii="Times New Roman" w:eastAsia="華康細圓體" w:hAnsi="Times New Roman" w:hint="eastAsia"/>
          <w:szCs w:val="24"/>
        </w:rPr>
        <w:t>6</w:t>
      </w:r>
      <w:r w:rsidRPr="003130D3">
        <w:rPr>
          <w:rFonts w:ascii="Times New Roman" w:eastAsia="華康細圓體" w:hAnsi="Times New Roman"/>
          <w:szCs w:val="24"/>
        </w:rPr>
        <w:t>~34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FE1AE4" w:rsidRPr="005D4F41" w:rsidRDefault="003130D3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在這</w:t>
      </w:r>
      <w:r w:rsidR="004216F2">
        <w:rPr>
          <w:rFonts w:ascii="華康細圓體" w:eastAsia="華康細圓體" w:hAnsi="細明體" w:cs="細明體" w:hint="eastAsia"/>
          <w:szCs w:val="24"/>
        </w:rPr>
        <w:t>段</w:t>
      </w:r>
      <w:r>
        <w:rPr>
          <w:rFonts w:ascii="華康細圓體" w:eastAsia="華康細圓體" w:hAnsi="細明體" w:cs="細明體" w:hint="eastAsia"/>
          <w:szCs w:val="24"/>
        </w:rPr>
        <w:t>經文裡，「照耶和華所吩咐他的」這句話出現了八次（出四十</w:t>
      </w:r>
      <w:r w:rsidR="008026E7" w:rsidRPr="008026E7">
        <w:rPr>
          <w:rFonts w:ascii="Times New Roman" w:eastAsia="華康細圓體" w:hAnsi="Times New Roman"/>
          <w:szCs w:val="24"/>
        </w:rPr>
        <w:t>16</w:t>
      </w:r>
      <w:r w:rsidRPr="008026E7">
        <w:rPr>
          <w:rFonts w:ascii="Times New Roman" w:eastAsia="華康細圓體" w:hAnsi="Times New Roman"/>
          <w:szCs w:val="24"/>
        </w:rPr>
        <w:t>、</w:t>
      </w:r>
      <w:r w:rsidR="008026E7" w:rsidRPr="008026E7">
        <w:rPr>
          <w:rFonts w:ascii="Times New Roman" w:eastAsia="華康細圓體" w:hAnsi="Times New Roman"/>
          <w:szCs w:val="24"/>
        </w:rPr>
        <w:t>19</w:t>
      </w:r>
      <w:r w:rsidRPr="008026E7">
        <w:rPr>
          <w:rFonts w:ascii="Times New Roman" w:eastAsia="華康細圓體" w:hAnsi="Times New Roman"/>
          <w:szCs w:val="24"/>
        </w:rPr>
        <w:t>、</w:t>
      </w:r>
      <w:r w:rsidR="008026E7" w:rsidRPr="008026E7">
        <w:rPr>
          <w:rFonts w:ascii="Times New Roman" w:eastAsia="華康細圓體" w:hAnsi="Times New Roman"/>
          <w:szCs w:val="24"/>
        </w:rPr>
        <w:t>21</w:t>
      </w:r>
      <w:r w:rsidRPr="008026E7">
        <w:rPr>
          <w:rFonts w:ascii="Times New Roman" w:eastAsia="華康細圓體" w:hAnsi="Times New Roman"/>
          <w:szCs w:val="24"/>
        </w:rPr>
        <w:t>、</w:t>
      </w:r>
      <w:r w:rsidR="008026E7" w:rsidRPr="008026E7">
        <w:rPr>
          <w:rFonts w:ascii="Times New Roman" w:eastAsia="華康細圓體" w:hAnsi="Times New Roman"/>
          <w:szCs w:val="24"/>
        </w:rPr>
        <w:t>23</w:t>
      </w:r>
      <w:r w:rsidRPr="008026E7">
        <w:rPr>
          <w:rFonts w:ascii="Times New Roman" w:eastAsia="華康細圓體" w:hAnsi="Times New Roman"/>
          <w:szCs w:val="24"/>
        </w:rPr>
        <w:t>、</w:t>
      </w:r>
      <w:r w:rsidR="008026E7" w:rsidRPr="008026E7">
        <w:rPr>
          <w:rFonts w:ascii="Times New Roman" w:eastAsia="華康細圓體" w:hAnsi="Times New Roman"/>
          <w:szCs w:val="24"/>
        </w:rPr>
        <w:t>25</w:t>
      </w:r>
      <w:r w:rsidRPr="008026E7">
        <w:rPr>
          <w:rFonts w:ascii="Times New Roman" w:eastAsia="華康細圓體" w:hAnsi="Times New Roman"/>
          <w:szCs w:val="24"/>
        </w:rPr>
        <w:t>、</w:t>
      </w:r>
      <w:r w:rsidR="008026E7" w:rsidRPr="008026E7">
        <w:rPr>
          <w:rFonts w:ascii="Times New Roman" w:eastAsia="華康細圓體" w:hAnsi="Times New Roman"/>
          <w:szCs w:val="24"/>
        </w:rPr>
        <w:t>27</w:t>
      </w:r>
      <w:r w:rsidRPr="008026E7">
        <w:rPr>
          <w:rFonts w:ascii="Times New Roman" w:eastAsia="華康細圓體" w:hAnsi="Times New Roman"/>
          <w:szCs w:val="24"/>
        </w:rPr>
        <w:t>、</w:t>
      </w:r>
      <w:r w:rsidR="008026E7" w:rsidRPr="008026E7">
        <w:rPr>
          <w:rFonts w:ascii="Times New Roman" w:eastAsia="華康細圓體" w:hAnsi="Times New Roman"/>
          <w:szCs w:val="24"/>
        </w:rPr>
        <w:t>29</w:t>
      </w:r>
      <w:r w:rsidR="008026E7" w:rsidRPr="008026E7">
        <w:rPr>
          <w:rFonts w:ascii="Times New Roman" w:eastAsia="華康細圓體" w:hAnsi="Times New Roman"/>
          <w:szCs w:val="24"/>
        </w:rPr>
        <w:t>、</w:t>
      </w:r>
      <w:r w:rsidR="008026E7" w:rsidRPr="008026E7">
        <w:rPr>
          <w:rFonts w:ascii="Times New Roman" w:eastAsia="華康細圓體" w:hAnsi="Times New Roman"/>
          <w:szCs w:val="24"/>
        </w:rPr>
        <w:t>32</w:t>
      </w:r>
      <w:r>
        <w:rPr>
          <w:rFonts w:ascii="華康細圓體" w:eastAsia="華康細圓體" w:hAnsi="細明體" w:cs="細明體" w:hint="eastAsia"/>
          <w:szCs w:val="24"/>
        </w:rPr>
        <w:t>）</w:t>
      </w:r>
      <w:r w:rsidR="008026E7">
        <w:rPr>
          <w:rFonts w:ascii="華康細圓體" w:eastAsia="華康細圓體" w:hAnsi="細明體" w:cs="細明體" w:hint="eastAsia"/>
          <w:szCs w:val="24"/>
        </w:rPr>
        <w:t>。正因為摩西是照耶和華所吩咐的建</w:t>
      </w:r>
      <w:r w:rsidR="004216F2">
        <w:rPr>
          <w:rFonts w:ascii="華康細圓體" w:eastAsia="華康細圓體" w:hAnsi="細明體" w:cs="細明體" w:hint="eastAsia"/>
          <w:szCs w:val="24"/>
        </w:rPr>
        <w:t>造</w:t>
      </w:r>
      <w:r w:rsidR="008026E7">
        <w:rPr>
          <w:rFonts w:ascii="華康細圓體" w:eastAsia="華康細圓體" w:hAnsi="細明體" w:cs="細明體" w:hint="eastAsia"/>
          <w:szCs w:val="24"/>
        </w:rPr>
        <w:t>會幕，因此當帳幕立好之後，耶和華的榮光顯降，充滿帳幕，甚至摩西不能</w:t>
      </w:r>
      <w:r w:rsidR="004216F2">
        <w:rPr>
          <w:rFonts w:ascii="華康細圓體" w:eastAsia="華康細圓體" w:hAnsi="細明體" w:cs="細明體" w:hint="eastAsia"/>
          <w:szCs w:val="24"/>
        </w:rPr>
        <w:t>進</w:t>
      </w:r>
      <w:r w:rsidR="008026E7">
        <w:rPr>
          <w:rFonts w:ascii="華康細圓體" w:eastAsia="華康細圓體" w:hAnsi="細明體" w:cs="細明體" w:hint="eastAsia"/>
          <w:szCs w:val="24"/>
        </w:rPr>
        <w:t>入會幕。</w:t>
      </w:r>
      <w:r w:rsidR="004216F2">
        <w:rPr>
          <w:rFonts w:ascii="華康細圓體" w:eastAsia="華康細圓體" w:hAnsi="細明體" w:cs="細明體" w:hint="eastAsia"/>
          <w:szCs w:val="24"/>
        </w:rPr>
        <w:t>新約時代，我們</w:t>
      </w:r>
      <w:r w:rsidR="005D4F41">
        <w:rPr>
          <w:rFonts w:ascii="華康細圓體" w:eastAsia="華康細圓體" w:hAnsi="細明體" w:cs="細明體" w:hint="eastAsia"/>
          <w:szCs w:val="24"/>
        </w:rPr>
        <w:t>就是活動的會幕，我們若要</w:t>
      </w:r>
      <w:r w:rsidR="008026E7">
        <w:rPr>
          <w:rFonts w:ascii="華康細圓體" w:eastAsia="華康細圓體" w:hAnsi="細明體" w:cs="細明體" w:hint="eastAsia"/>
          <w:szCs w:val="24"/>
        </w:rPr>
        <w:t>被神聖潔的榮光充滿</w:t>
      </w:r>
      <w:r w:rsidR="005D4F41">
        <w:rPr>
          <w:rFonts w:ascii="華康細圓體" w:eastAsia="華康細圓體" w:hAnsi="細明體" w:cs="細明體" w:hint="eastAsia"/>
          <w:szCs w:val="24"/>
        </w:rPr>
        <w:t>，</w:t>
      </w:r>
      <w:r w:rsidR="008026E7">
        <w:rPr>
          <w:rFonts w:ascii="華康細圓體" w:eastAsia="華康細圓體" w:hAnsi="細明體" w:cs="細明體" w:hint="eastAsia"/>
          <w:szCs w:val="24"/>
        </w:rPr>
        <w:t>是有條件的，我們的言行</w:t>
      </w:r>
      <w:r w:rsidR="00A6549E" w:rsidRPr="00A6549E">
        <w:rPr>
          <w:rFonts w:ascii="華康細圓體" w:eastAsia="華康細圓體" w:hAnsi="細明體" w:cs="細明體" w:hint="eastAsia"/>
          <w:szCs w:val="24"/>
        </w:rPr>
        <w:t>、</w:t>
      </w:r>
      <w:r w:rsidR="008026E7">
        <w:rPr>
          <w:rFonts w:ascii="華康細圓體" w:eastAsia="華康細圓體" w:hAnsi="細明體" w:cs="細明體" w:hint="eastAsia"/>
          <w:szCs w:val="24"/>
        </w:rPr>
        <w:t>生活</w:t>
      </w:r>
      <w:r w:rsidR="008026E7" w:rsidRPr="00A6549E">
        <w:rPr>
          <w:rFonts w:ascii="華康細圓體" w:eastAsia="華康細圓體" w:hAnsi="細明體" w:cs="細明體" w:hint="eastAsia"/>
          <w:szCs w:val="24"/>
        </w:rPr>
        <w:t>、</w:t>
      </w:r>
      <w:r w:rsidR="008026E7">
        <w:rPr>
          <w:rFonts w:ascii="華康細圓體" w:eastAsia="華康細圓體" w:hAnsi="細明體" w:cs="細明體" w:hint="eastAsia"/>
          <w:szCs w:val="24"/>
        </w:rPr>
        <w:t>意</w:t>
      </w:r>
      <w:r w:rsidR="004216F2">
        <w:rPr>
          <w:rFonts w:ascii="華康細圓體" w:eastAsia="華康細圓體" w:hAnsi="細明體" w:cs="細明體" w:hint="eastAsia"/>
          <w:szCs w:val="24"/>
        </w:rPr>
        <w:t>志</w:t>
      </w:r>
      <w:r w:rsidR="008026E7" w:rsidRPr="00A6549E">
        <w:rPr>
          <w:rFonts w:ascii="華康細圓體" w:eastAsia="華康細圓體" w:hAnsi="細明體" w:cs="細明體" w:hint="eastAsia"/>
          <w:szCs w:val="24"/>
        </w:rPr>
        <w:t>、</w:t>
      </w:r>
      <w:r w:rsidR="008026E7">
        <w:rPr>
          <w:rFonts w:ascii="華康細圓體" w:eastAsia="華康細圓體" w:hAnsi="細明體" w:cs="細明體" w:hint="eastAsia"/>
          <w:szCs w:val="24"/>
        </w:rPr>
        <w:t>思想、感情都必須讓神管理，照神所吩咐的去行。</w:t>
      </w:r>
    </w:p>
    <w:p w:rsidR="006F5787" w:rsidRDefault="008026E7" w:rsidP="00944B5E">
      <w:pPr>
        <w:spacing w:afterLines="50" w:line="38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會幕是舊約中基督最重要的表徵。藉著會幕讓我們看見基</w:t>
      </w:r>
      <w:r w:rsidR="004216F2">
        <w:rPr>
          <w:rFonts w:ascii="華康細圓體" w:eastAsia="華康細圓體" w:hAnsi="細明體" w:cs="細明體" w:hint="eastAsia"/>
          <w:szCs w:val="24"/>
        </w:rPr>
        <w:t>督</w:t>
      </w:r>
      <w:r>
        <w:rPr>
          <w:rFonts w:ascii="華康細圓體" w:eastAsia="華康細圓體" w:hAnsi="細明體" w:cs="細明體" w:hint="eastAsia"/>
          <w:szCs w:val="24"/>
        </w:rPr>
        <w:t>的榮耀與華美。大祭司身上的聖衣有許多顏色，</w:t>
      </w:r>
      <w:r w:rsidR="004216F2">
        <w:rPr>
          <w:rFonts w:ascii="華康細圓體" w:eastAsia="華康細圓體" w:hAnsi="細明體" w:cs="細明體" w:hint="eastAsia"/>
          <w:szCs w:val="24"/>
        </w:rPr>
        <w:t>白</w:t>
      </w:r>
      <w:r>
        <w:rPr>
          <w:rFonts w:ascii="華康細圓體" w:eastAsia="華康細圓體" w:hAnsi="細明體" w:cs="細明體" w:hint="eastAsia"/>
          <w:szCs w:val="24"/>
        </w:rPr>
        <w:t>色表徵基督的純淨，藍色表徵基督來自天上，紫色表徵基督的王權與王位，紅色表徵基督所受的苦難，這些顏色在會幕裡非常顯著。祭司進會幕先</w:t>
      </w:r>
      <w:r w:rsidR="004216F2">
        <w:rPr>
          <w:rFonts w:ascii="華康細圓體" w:eastAsia="華康細圓體" w:hAnsi="細明體" w:cs="細明體" w:hint="eastAsia"/>
          <w:szCs w:val="24"/>
        </w:rPr>
        <w:t>經</w:t>
      </w:r>
      <w:r>
        <w:rPr>
          <w:rFonts w:ascii="華康細圓體" w:eastAsia="華康細圓體" w:hAnsi="細明體" w:cs="細明體" w:hint="eastAsia"/>
          <w:szCs w:val="24"/>
        </w:rPr>
        <w:t>過銅祭壇，銅祭壇表徵基督上十字架，祂是神的羔羊，將自己擺在祭壇上獻給神。外院還有讓祭司們洗手</w:t>
      </w:r>
      <w:r w:rsidR="00A6549E" w:rsidRPr="00A6549E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洗身的銅製洗濯盆，表</w:t>
      </w:r>
      <w:r w:rsidR="006F5787">
        <w:rPr>
          <w:rFonts w:ascii="華康細圓體" w:eastAsia="華康細圓體" w:hAnsi="細明體" w:cs="細明體" w:hint="eastAsia"/>
          <w:szCs w:val="24"/>
        </w:rPr>
        <w:t>徵</w:t>
      </w:r>
      <w:r>
        <w:rPr>
          <w:rFonts w:ascii="華康細圓體" w:eastAsia="華康細圓體" w:hAnsi="細明體" w:cs="細明體" w:hint="eastAsia"/>
          <w:szCs w:val="24"/>
        </w:rPr>
        <w:t>基督</w:t>
      </w:r>
      <w:r w:rsidR="006F5787">
        <w:rPr>
          <w:rFonts w:ascii="華康細圓體" w:eastAsia="華康細圓體" w:hAnsi="細明體" w:cs="細明體" w:hint="eastAsia"/>
          <w:szCs w:val="24"/>
        </w:rPr>
        <w:t>「</w:t>
      </w:r>
      <w:r w:rsidRPr="006F5787">
        <w:rPr>
          <w:rFonts w:ascii="標楷體" w:eastAsia="標楷體" w:hAnsi="標楷體" w:cs="細明體" w:hint="eastAsia"/>
          <w:szCs w:val="24"/>
        </w:rPr>
        <w:t>用水</w:t>
      </w:r>
      <w:r w:rsidR="006F5787" w:rsidRPr="006F5787">
        <w:rPr>
          <w:rFonts w:ascii="標楷體" w:eastAsia="標楷體" w:hAnsi="標楷體" w:cs="細明體" w:hint="eastAsia"/>
          <w:szCs w:val="24"/>
        </w:rPr>
        <w:t>藉著道，把教會洗淨，成為聖潔，可以獻給自己作個榮耀的教會，毫無玷污</w:t>
      </w:r>
      <w:r w:rsidR="00A6549E" w:rsidRPr="006F5787">
        <w:rPr>
          <w:rFonts w:ascii="標楷體" w:eastAsia="標楷體" w:hAnsi="標楷體" w:cs="細明體" w:hint="eastAsia"/>
          <w:szCs w:val="24"/>
        </w:rPr>
        <w:t>、</w:t>
      </w:r>
      <w:r w:rsidR="006F5787" w:rsidRPr="006F5787">
        <w:rPr>
          <w:rFonts w:ascii="標楷體" w:eastAsia="標楷體" w:hAnsi="標楷體" w:cs="細明體" w:hint="eastAsia"/>
          <w:szCs w:val="24"/>
        </w:rPr>
        <w:t>皺紋等類的病，乃是聖潔沒有瑕疵的。</w:t>
      </w:r>
      <w:r w:rsidR="006F5787">
        <w:rPr>
          <w:rFonts w:ascii="華康細圓體" w:eastAsia="華康細圓體" w:hAnsi="細明體" w:cs="細明體"/>
          <w:szCs w:val="24"/>
        </w:rPr>
        <w:t>」（弗五</w:t>
      </w:r>
      <w:r w:rsidR="006F5787" w:rsidRPr="006F5787">
        <w:rPr>
          <w:rFonts w:ascii="Times New Roman" w:eastAsia="華康細圓體" w:hAnsi="Times New Roman"/>
          <w:szCs w:val="24"/>
        </w:rPr>
        <w:t>26~27</w:t>
      </w:r>
      <w:r w:rsidR="006F5787">
        <w:rPr>
          <w:rFonts w:ascii="華康細圓體" w:eastAsia="華康細圓體" w:hAnsi="細明體" w:cs="細明體"/>
          <w:szCs w:val="24"/>
        </w:rPr>
        <w:t>）聖所的燈台表徵基督是光，祂對眾人說：</w:t>
      </w:r>
      <w:r w:rsidR="006F5787">
        <w:rPr>
          <w:rFonts w:ascii="華康細圓體" w:eastAsia="華康細圓體" w:hAnsi="細明體" w:cs="細明體" w:hint="eastAsia"/>
          <w:szCs w:val="24"/>
        </w:rPr>
        <w:t>「</w:t>
      </w:r>
      <w:r w:rsidR="006F5787" w:rsidRPr="006F5787">
        <w:rPr>
          <w:rFonts w:ascii="標楷體" w:eastAsia="標楷體" w:hAnsi="標楷體" w:cs="細明體" w:hint="eastAsia"/>
          <w:szCs w:val="24"/>
        </w:rPr>
        <w:t>我是世界的光。跟從我的，就不在黑暗裡走，必要得著生命的光。</w:t>
      </w:r>
      <w:r w:rsidR="006F5787">
        <w:rPr>
          <w:rFonts w:ascii="華康細圓體" w:eastAsia="華康細圓體" w:hAnsi="細明體" w:cs="細明體"/>
          <w:szCs w:val="24"/>
        </w:rPr>
        <w:t>」（約八</w:t>
      </w:r>
      <w:r w:rsidR="006F5787" w:rsidRPr="006F5787">
        <w:rPr>
          <w:rFonts w:ascii="Times New Roman" w:eastAsia="華康細圓體" w:hAnsi="Times New Roman"/>
          <w:szCs w:val="24"/>
        </w:rPr>
        <w:t>12</w:t>
      </w:r>
      <w:r w:rsidR="006F5787">
        <w:rPr>
          <w:rFonts w:ascii="華康細圓體" w:eastAsia="華康細圓體" w:hAnsi="細明體" w:cs="細明體"/>
          <w:szCs w:val="24"/>
        </w:rPr>
        <w:t>）聖所的餅桌表徵基督是生命的糧，祂說：</w:t>
      </w:r>
      <w:r w:rsidR="006F5787">
        <w:rPr>
          <w:rFonts w:ascii="華康細圓體" w:eastAsia="華康細圓體" w:hAnsi="細明體" w:cs="細明體" w:hint="eastAsia"/>
          <w:szCs w:val="24"/>
        </w:rPr>
        <w:t>「</w:t>
      </w:r>
      <w:r w:rsidR="006F5787" w:rsidRPr="004216F2">
        <w:rPr>
          <w:rFonts w:ascii="標楷體" w:eastAsia="標楷體" w:hAnsi="標楷體" w:cs="細明體" w:hint="eastAsia"/>
          <w:szCs w:val="24"/>
        </w:rPr>
        <w:t>我就是生命的糧，到我這裡來的必定不餓；信我的，永遠不渴</w:t>
      </w:r>
      <w:r w:rsidR="006F5787">
        <w:rPr>
          <w:rFonts w:ascii="華康細圓體" w:eastAsia="華康細圓體" w:hAnsi="細明體" w:cs="細明體" w:hint="eastAsia"/>
          <w:szCs w:val="24"/>
        </w:rPr>
        <w:t>。」（約六</w:t>
      </w:r>
      <w:r w:rsidR="006F5787" w:rsidRPr="006F5787">
        <w:rPr>
          <w:rFonts w:ascii="Times New Roman" w:eastAsia="華康細圓體" w:hAnsi="Times New Roman"/>
          <w:szCs w:val="24"/>
        </w:rPr>
        <w:t>35</w:t>
      </w:r>
      <w:r w:rsidR="006F5787">
        <w:rPr>
          <w:rFonts w:ascii="華康細圓體" w:eastAsia="華康細圓體" w:hAnsi="細明體" w:cs="細明體" w:hint="eastAsia"/>
          <w:szCs w:val="24"/>
        </w:rPr>
        <w:t>）</w:t>
      </w:r>
    </w:p>
    <w:p w:rsidR="00275069" w:rsidRDefault="006F5787" w:rsidP="00944B5E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聖所的金香壇表徵基督的禱告，基督活在地上時，天未亮時就到曠野禱告，與父神有美好的交通，祂活在禱告中，因此門徒求主教導</w:t>
      </w:r>
      <w:r w:rsidR="006E03C8">
        <w:rPr>
          <w:rFonts w:ascii="華康細圓體" w:eastAsia="華康細圓體" w:hAnsi="細明體" w:cs="細明體" w:hint="eastAsia"/>
          <w:szCs w:val="24"/>
        </w:rPr>
        <w:t>他</w:t>
      </w:r>
      <w:r>
        <w:rPr>
          <w:rFonts w:ascii="華康細圓體" w:eastAsia="華康細圓體" w:hAnsi="細明體" w:cs="細明體" w:hint="eastAsia"/>
          <w:szCs w:val="24"/>
        </w:rPr>
        <w:t>們禱告</w:t>
      </w:r>
      <w:r w:rsidR="006E03C8">
        <w:rPr>
          <w:rFonts w:ascii="華康細圓體" w:eastAsia="華康細圓體" w:hAnsi="細明體" w:cs="細明體" w:hint="eastAsia"/>
          <w:szCs w:val="24"/>
        </w:rPr>
        <w:t>。耶穌</w:t>
      </w:r>
      <w:r w:rsidR="00E46EE0">
        <w:rPr>
          <w:rFonts w:ascii="華康細圓體" w:eastAsia="華康細圓體" w:hAnsi="細明體" w:cs="細明體" w:hint="eastAsia"/>
          <w:szCs w:val="24"/>
        </w:rPr>
        <w:t>曾</w:t>
      </w:r>
      <w:r>
        <w:rPr>
          <w:rFonts w:ascii="華康細圓體" w:eastAsia="華康細圓體" w:hAnsi="細明體" w:cs="細明體" w:hint="eastAsia"/>
          <w:szCs w:val="24"/>
        </w:rPr>
        <w:t>講到有關禱告的比喻和原則，如今祂長遠活著，為我們祈求。至聖所裡的約櫃是皂莢木做的，外面包著精金，預表耶穌的人性猶如</w:t>
      </w:r>
      <w:r w:rsidR="00E46EE0">
        <w:rPr>
          <w:rFonts w:ascii="華康細圓體" w:eastAsia="華康細圓體" w:hAnsi="細明體" w:cs="細明體" w:hint="eastAsia"/>
          <w:szCs w:val="24"/>
        </w:rPr>
        <w:t>皂</w:t>
      </w:r>
      <w:r>
        <w:rPr>
          <w:rFonts w:ascii="華康細圓體" w:eastAsia="華康細圓體" w:hAnsi="細明體" w:cs="細明體" w:hint="eastAsia"/>
          <w:szCs w:val="24"/>
        </w:rPr>
        <w:t>莢木，卻包裹著如金子的神性。約櫃表徵基督道成肉身來與人同在。英文擴大版聖經將約翰福音一章</w:t>
      </w:r>
      <w:r w:rsidRPr="006F5787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細明體" w:cs="細明體" w:hint="eastAsia"/>
          <w:szCs w:val="24"/>
        </w:rPr>
        <w:t>節譯作：道成了肉身，支搭帳幕在我們中間。耶穌是活動的會幕，耶穌帶領我們穿過外院，進入聖所，享受祂的生命餅，領受祂的生命之光，又帶領我們</w:t>
      </w:r>
      <w:r w:rsidR="005D4F41">
        <w:rPr>
          <w:rFonts w:ascii="華康細圓體" w:eastAsia="華康細圓體" w:hAnsi="細明體" w:cs="細明體" w:hint="eastAsia"/>
          <w:szCs w:val="24"/>
        </w:rPr>
        <w:t>進入</w:t>
      </w:r>
      <w:r>
        <w:rPr>
          <w:rFonts w:ascii="華康細圓體" w:eastAsia="華康細圓體" w:hAnsi="細明體" w:cs="細明體" w:hint="eastAsia"/>
          <w:szCs w:val="24"/>
        </w:rPr>
        <w:t>至聖所，與至聖的神永遠同住，世界</w:t>
      </w:r>
      <w:r w:rsidR="000B60FB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肉體和魔鬼不能入侵，在至聖所裡神的榮耀永不敗落</w:t>
      </w:r>
      <w:r w:rsidR="005D4F41">
        <w:rPr>
          <w:rFonts w:ascii="華康細圓體" w:eastAsia="華康細圓體" w:hAnsi="細明體" w:cs="細明體" w:hint="eastAsia"/>
          <w:szCs w:val="24"/>
        </w:rPr>
        <w:t>。</w:t>
      </w:r>
      <w:r w:rsidR="005D4F41" w:rsidRPr="005D4F41">
        <w:rPr>
          <w:rFonts w:ascii="華康細圓體" w:eastAsia="華康細圓體" w:hAnsi="細明體" w:cs="細明體" w:hint="eastAsia"/>
          <w:spacing w:val="-4"/>
          <w:szCs w:val="24"/>
        </w:rPr>
        <w:t>讓</w:t>
      </w:r>
      <w:r w:rsidRPr="005D4F41">
        <w:rPr>
          <w:rFonts w:ascii="華康細圓體" w:eastAsia="華康細圓體" w:hAnsi="細明體" w:cs="細明體" w:hint="eastAsia"/>
          <w:spacing w:val="-4"/>
          <w:szCs w:val="24"/>
        </w:rPr>
        <w:t>我們</w:t>
      </w:r>
      <w:r w:rsidR="005D4F41" w:rsidRPr="005D4F41">
        <w:rPr>
          <w:rFonts w:ascii="華康細圓體" w:eastAsia="華康細圓體" w:hAnsi="細明體" w:cs="細明體" w:hint="eastAsia"/>
          <w:spacing w:val="-4"/>
          <w:szCs w:val="24"/>
        </w:rPr>
        <w:t>追求神榮耀的同在，天天住在榮耀中，在榮耀中</w:t>
      </w:r>
      <w:r w:rsidRPr="005D4F41">
        <w:rPr>
          <w:rFonts w:ascii="華康細圓體" w:eastAsia="華康細圓體" w:hAnsi="細明體" w:cs="細明體" w:hint="eastAsia"/>
          <w:spacing w:val="-4"/>
          <w:szCs w:val="24"/>
        </w:rPr>
        <w:t>與神聯合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sectPr w:rsidR="00275069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834" w:rsidRDefault="006C4834" w:rsidP="00E3650F">
      <w:r>
        <w:separator/>
      </w:r>
    </w:p>
  </w:endnote>
  <w:endnote w:type="continuationSeparator" w:id="1">
    <w:p w:rsidR="006C4834" w:rsidRDefault="006C4834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787" w:rsidRDefault="0067540B">
    <w:pPr>
      <w:pStyle w:val="a5"/>
      <w:jc w:val="center"/>
    </w:pPr>
    <w:r w:rsidRPr="0067540B">
      <w:fldChar w:fldCharType="begin"/>
    </w:r>
    <w:r w:rsidR="006F5787">
      <w:instrText xml:space="preserve"> PAGE   \* MERGEFORMAT </w:instrText>
    </w:r>
    <w:r w:rsidRPr="0067540B">
      <w:fldChar w:fldCharType="separate"/>
    </w:r>
    <w:r w:rsidR="00944B5E" w:rsidRPr="00944B5E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6F5787" w:rsidRDefault="006F57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834" w:rsidRDefault="006C4834" w:rsidP="00E3650F">
      <w:r>
        <w:separator/>
      </w:r>
    </w:p>
  </w:footnote>
  <w:footnote w:type="continuationSeparator" w:id="1">
    <w:p w:rsidR="006C4834" w:rsidRDefault="006C4834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7E3A7A"/>
    <w:multiLevelType w:val="hybridMultilevel"/>
    <w:tmpl w:val="3496D4A4"/>
    <w:lvl w:ilvl="0" w:tplc="1A5A54EC">
      <w:start w:val="1"/>
      <w:numFmt w:val="taiwaneseCountingThousand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2"/>
  </w:num>
  <w:num w:numId="5">
    <w:abstractNumId w:val="4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11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2A13"/>
    <w:rsid w:val="00003686"/>
    <w:rsid w:val="00003F17"/>
    <w:rsid w:val="00004C07"/>
    <w:rsid w:val="00004D42"/>
    <w:rsid w:val="00006C7A"/>
    <w:rsid w:val="000128F7"/>
    <w:rsid w:val="000134D9"/>
    <w:rsid w:val="00014FF5"/>
    <w:rsid w:val="00020252"/>
    <w:rsid w:val="00025099"/>
    <w:rsid w:val="00031CD9"/>
    <w:rsid w:val="00034E2A"/>
    <w:rsid w:val="000411C2"/>
    <w:rsid w:val="000446E0"/>
    <w:rsid w:val="00046CFC"/>
    <w:rsid w:val="00054FA8"/>
    <w:rsid w:val="000562AA"/>
    <w:rsid w:val="0006018D"/>
    <w:rsid w:val="00061D7F"/>
    <w:rsid w:val="00064E12"/>
    <w:rsid w:val="00065394"/>
    <w:rsid w:val="000678A5"/>
    <w:rsid w:val="0007050C"/>
    <w:rsid w:val="00070CFE"/>
    <w:rsid w:val="00071B09"/>
    <w:rsid w:val="00074EB2"/>
    <w:rsid w:val="00075A34"/>
    <w:rsid w:val="0008436F"/>
    <w:rsid w:val="00084DF5"/>
    <w:rsid w:val="00086F46"/>
    <w:rsid w:val="00095CC7"/>
    <w:rsid w:val="000A17D9"/>
    <w:rsid w:val="000A2CFD"/>
    <w:rsid w:val="000A3E0B"/>
    <w:rsid w:val="000A3F3D"/>
    <w:rsid w:val="000A6A83"/>
    <w:rsid w:val="000B02B2"/>
    <w:rsid w:val="000B0E2B"/>
    <w:rsid w:val="000B60F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708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42230"/>
    <w:rsid w:val="001432A2"/>
    <w:rsid w:val="00144019"/>
    <w:rsid w:val="00145755"/>
    <w:rsid w:val="00146FB1"/>
    <w:rsid w:val="00147A85"/>
    <w:rsid w:val="00152D88"/>
    <w:rsid w:val="001549C8"/>
    <w:rsid w:val="001604BB"/>
    <w:rsid w:val="00164F8D"/>
    <w:rsid w:val="001656CF"/>
    <w:rsid w:val="0016673B"/>
    <w:rsid w:val="00167006"/>
    <w:rsid w:val="00174059"/>
    <w:rsid w:val="00181C27"/>
    <w:rsid w:val="0018379B"/>
    <w:rsid w:val="00183963"/>
    <w:rsid w:val="001867BC"/>
    <w:rsid w:val="00190646"/>
    <w:rsid w:val="001965F5"/>
    <w:rsid w:val="001975F7"/>
    <w:rsid w:val="001A1D7D"/>
    <w:rsid w:val="001A7B3A"/>
    <w:rsid w:val="001B07CD"/>
    <w:rsid w:val="001B3FB2"/>
    <w:rsid w:val="001B46D4"/>
    <w:rsid w:val="001B5DB6"/>
    <w:rsid w:val="001B7710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30963"/>
    <w:rsid w:val="002363CA"/>
    <w:rsid w:val="00244589"/>
    <w:rsid w:val="00244ED7"/>
    <w:rsid w:val="00245674"/>
    <w:rsid w:val="00246C4B"/>
    <w:rsid w:val="002510A1"/>
    <w:rsid w:val="00255E27"/>
    <w:rsid w:val="00256B26"/>
    <w:rsid w:val="002748FC"/>
    <w:rsid w:val="00275069"/>
    <w:rsid w:val="00275CA7"/>
    <w:rsid w:val="00275DEB"/>
    <w:rsid w:val="00282383"/>
    <w:rsid w:val="0028247A"/>
    <w:rsid w:val="00282C40"/>
    <w:rsid w:val="00286BBC"/>
    <w:rsid w:val="00287214"/>
    <w:rsid w:val="0029006A"/>
    <w:rsid w:val="00295D99"/>
    <w:rsid w:val="00296E21"/>
    <w:rsid w:val="002A2C0A"/>
    <w:rsid w:val="002A765F"/>
    <w:rsid w:val="002A7669"/>
    <w:rsid w:val="002B7124"/>
    <w:rsid w:val="002C1218"/>
    <w:rsid w:val="002C1493"/>
    <w:rsid w:val="002C3BF2"/>
    <w:rsid w:val="002C3EBA"/>
    <w:rsid w:val="002C5CD6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2D61"/>
    <w:rsid w:val="002F4B1B"/>
    <w:rsid w:val="002F5069"/>
    <w:rsid w:val="002F74EB"/>
    <w:rsid w:val="00301E71"/>
    <w:rsid w:val="00310452"/>
    <w:rsid w:val="003130D3"/>
    <w:rsid w:val="00313582"/>
    <w:rsid w:val="00313797"/>
    <w:rsid w:val="003146C6"/>
    <w:rsid w:val="003159B2"/>
    <w:rsid w:val="00325464"/>
    <w:rsid w:val="003273AC"/>
    <w:rsid w:val="0032741D"/>
    <w:rsid w:val="00331049"/>
    <w:rsid w:val="003317A3"/>
    <w:rsid w:val="003334A3"/>
    <w:rsid w:val="003361F3"/>
    <w:rsid w:val="0034303B"/>
    <w:rsid w:val="003503C9"/>
    <w:rsid w:val="00352E9C"/>
    <w:rsid w:val="0036059D"/>
    <w:rsid w:val="003611EE"/>
    <w:rsid w:val="00363D53"/>
    <w:rsid w:val="00370B38"/>
    <w:rsid w:val="00372033"/>
    <w:rsid w:val="003722FD"/>
    <w:rsid w:val="0037375D"/>
    <w:rsid w:val="00373DF9"/>
    <w:rsid w:val="00376E26"/>
    <w:rsid w:val="00377B9D"/>
    <w:rsid w:val="0038216F"/>
    <w:rsid w:val="003825DA"/>
    <w:rsid w:val="0038626F"/>
    <w:rsid w:val="00391574"/>
    <w:rsid w:val="00391989"/>
    <w:rsid w:val="003930E4"/>
    <w:rsid w:val="00397E15"/>
    <w:rsid w:val="003A2819"/>
    <w:rsid w:val="003B0A69"/>
    <w:rsid w:val="003B3483"/>
    <w:rsid w:val="003B34FD"/>
    <w:rsid w:val="003C67EF"/>
    <w:rsid w:val="003D09D5"/>
    <w:rsid w:val="003D1CD7"/>
    <w:rsid w:val="003E146D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3D44"/>
    <w:rsid w:val="00404A10"/>
    <w:rsid w:val="004052FA"/>
    <w:rsid w:val="00407C0F"/>
    <w:rsid w:val="004173D4"/>
    <w:rsid w:val="004216F2"/>
    <w:rsid w:val="0042349D"/>
    <w:rsid w:val="00424076"/>
    <w:rsid w:val="00425022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56F75"/>
    <w:rsid w:val="00465604"/>
    <w:rsid w:val="00467AA1"/>
    <w:rsid w:val="00471F79"/>
    <w:rsid w:val="004745DD"/>
    <w:rsid w:val="00474C4A"/>
    <w:rsid w:val="00476DB1"/>
    <w:rsid w:val="004813F1"/>
    <w:rsid w:val="00482DE5"/>
    <w:rsid w:val="00485569"/>
    <w:rsid w:val="004862B8"/>
    <w:rsid w:val="004939D6"/>
    <w:rsid w:val="004A0052"/>
    <w:rsid w:val="004A0870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7CCB"/>
    <w:rsid w:val="004D0201"/>
    <w:rsid w:val="004D48D0"/>
    <w:rsid w:val="004D621E"/>
    <w:rsid w:val="004E166B"/>
    <w:rsid w:val="004E3CA6"/>
    <w:rsid w:val="004E4376"/>
    <w:rsid w:val="004E44DE"/>
    <w:rsid w:val="004E700D"/>
    <w:rsid w:val="004F1AA7"/>
    <w:rsid w:val="004F25FE"/>
    <w:rsid w:val="004F4774"/>
    <w:rsid w:val="004F5B7C"/>
    <w:rsid w:val="00501381"/>
    <w:rsid w:val="00502F15"/>
    <w:rsid w:val="00503EE4"/>
    <w:rsid w:val="0050488C"/>
    <w:rsid w:val="005064A2"/>
    <w:rsid w:val="00510A6C"/>
    <w:rsid w:val="005120BC"/>
    <w:rsid w:val="00520523"/>
    <w:rsid w:val="00530508"/>
    <w:rsid w:val="0053063C"/>
    <w:rsid w:val="00531889"/>
    <w:rsid w:val="00534CD4"/>
    <w:rsid w:val="005421A7"/>
    <w:rsid w:val="00545684"/>
    <w:rsid w:val="005463CC"/>
    <w:rsid w:val="0055691E"/>
    <w:rsid w:val="00556AD9"/>
    <w:rsid w:val="00562143"/>
    <w:rsid w:val="0056298F"/>
    <w:rsid w:val="00562E62"/>
    <w:rsid w:val="00563463"/>
    <w:rsid w:val="00563BD4"/>
    <w:rsid w:val="00566BDD"/>
    <w:rsid w:val="00567B7B"/>
    <w:rsid w:val="00571C55"/>
    <w:rsid w:val="005758DA"/>
    <w:rsid w:val="00577A12"/>
    <w:rsid w:val="00580888"/>
    <w:rsid w:val="00582E9B"/>
    <w:rsid w:val="00582EDF"/>
    <w:rsid w:val="00583A1D"/>
    <w:rsid w:val="00586582"/>
    <w:rsid w:val="0059074F"/>
    <w:rsid w:val="005920B8"/>
    <w:rsid w:val="00593DD7"/>
    <w:rsid w:val="00594ABB"/>
    <w:rsid w:val="005A309A"/>
    <w:rsid w:val="005A39E4"/>
    <w:rsid w:val="005B2D7D"/>
    <w:rsid w:val="005B57B4"/>
    <w:rsid w:val="005C222D"/>
    <w:rsid w:val="005C2FA2"/>
    <w:rsid w:val="005C3C18"/>
    <w:rsid w:val="005C3E52"/>
    <w:rsid w:val="005C727A"/>
    <w:rsid w:val="005C7F20"/>
    <w:rsid w:val="005D14C0"/>
    <w:rsid w:val="005D14D2"/>
    <w:rsid w:val="005D4F41"/>
    <w:rsid w:val="005D5188"/>
    <w:rsid w:val="005D6264"/>
    <w:rsid w:val="005D77EA"/>
    <w:rsid w:val="005E09C1"/>
    <w:rsid w:val="005E2AC9"/>
    <w:rsid w:val="005E5A29"/>
    <w:rsid w:val="005E7B6D"/>
    <w:rsid w:val="005F07A6"/>
    <w:rsid w:val="005F6D96"/>
    <w:rsid w:val="006045D1"/>
    <w:rsid w:val="00604B2D"/>
    <w:rsid w:val="00605548"/>
    <w:rsid w:val="0061130E"/>
    <w:rsid w:val="00611377"/>
    <w:rsid w:val="0061213D"/>
    <w:rsid w:val="00613994"/>
    <w:rsid w:val="0061592F"/>
    <w:rsid w:val="00616164"/>
    <w:rsid w:val="006162EB"/>
    <w:rsid w:val="00616502"/>
    <w:rsid w:val="006203EB"/>
    <w:rsid w:val="00626DF4"/>
    <w:rsid w:val="0063533F"/>
    <w:rsid w:val="0064059F"/>
    <w:rsid w:val="00641A0A"/>
    <w:rsid w:val="0064359F"/>
    <w:rsid w:val="006445CD"/>
    <w:rsid w:val="00644844"/>
    <w:rsid w:val="00645E2B"/>
    <w:rsid w:val="00651043"/>
    <w:rsid w:val="00652FD7"/>
    <w:rsid w:val="006539AF"/>
    <w:rsid w:val="006604F7"/>
    <w:rsid w:val="00661D68"/>
    <w:rsid w:val="00666B87"/>
    <w:rsid w:val="0066711A"/>
    <w:rsid w:val="00670173"/>
    <w:rsid w:val="00675087"/>
    <w:rsid w:val="0067540B"/>
    <w:rsid w:val="00675AEB"/>
    <w:rsid w:val="00680D50"/>
    <w:rsid w:val="00681A5C"/>
    <w:rsid w:val="006867BC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4834"/>
    <w:rsid w:val="006C5921"/>
    <w:rsid w:val="006C6D51"/>
    <w:rsid w:val="006D7BC1"/>
    <w:rsid w:val="006E0010"/>
    <w:rsid w:val="006E03C8"/>
    <w:rsid w:val="006E0891"/>
    <w:rsid w:val="006E0994"/>
    <w:rsid w:val="006E2CB2"/>
    <w:rsid w:val="006E398B"/>
    <w:rsid w:val="006E3C4F"/>
    <w:rsid w:val="006E69CB"/>
    <w:rsid w:val="006F132E"/>
    <w:rsid w:val="006F5787"/>
    <w:rsid w:val="006F57CA"/>
    <w:rsid w:val="0070422C"/>
    <w:rsid w:val="007064D7"/>
    <w:rsid w:val="00711B35"/>
    <w:rsid w:val="00716167"/>
    <w:rsid w:val="00716A73"/>
    <w:rsid w:val="00716E63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93246"/>
    <w:rsid w:val="007A468B"/>
    <w:rsid w:val="007A542F"/>
    <w:rsid w:val="007B019B"/>
    <w:rsid w:val="007B11E6"/>
    <w:rsid w:val="007B24EF"/>
    <w:rsid w:val="007B3DA0"/>
    <w:rsid w:val="007B5820"/>
    <w:rsid w:val="007C602D"/>
    <w:rsid w:val="007C6219"/>
    <w:rsid w:val="007D3B7F"/>
    <w:rsid w:val="007D6729"/>
    <w:rsid w:val="007E1638"/>
    <w:rsid w:val="007E2554"/>
    <w:rsid w:val="007E371F"/>
    <w:rsid w:val="007E5B33"/>
    <w:rsid w:val="007F07BB"/>
    <w:rsid w:val="007F3A92"/>
    <w:rsid w:val="007F4DEC"/>
    <w:rsid w:val="007F7775"/>
    <w:rsid w:val="00800047"/>
    <w:rsid w:val="008026E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682A"/>
    <w:rsid w:val="0084745A"/>
    <w:rsid w:val="00853576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C03C3"/>
    <w:rsid w:val="008C3848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F23E3"/>
    <w:rsid w:val="0090293A"/>
    <w:rsid w:val="00902A46"/>
    <w:rsid w:val="00906F2F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365B8"/>
    <w:rsid w:val="00940E67"/>
    <w:rsid w:val="00941A44"/>
    <w:rsid w:val="009440CC"/>
    <w:rsid w:val="00944B5E"/>
    <w:rsid w:val="00946E66"/>
    <w:rsid w:val="009535AE"/>
    <w:rsid w:val="00953B07"/>
    <w:rsid w:val="00954056"/>
    <w:rsid w:val="009558B4"/>
    <w:rsid w:val="00957C6F"/>
    <w:rsid w:val="00970696"/>
    <w:rsid w:val="00974BFB"/>
    <w:rsid w:val="00975424"/>
    <w:rsid w:val="0098072F"/>
    <w:rsid w:val="00981D19"/>
    <w:rsid w:val="0098354D"/>
    <w:rsid w:val="0098408D"/>
    <w:rsid w:val="00986396"/>
    <w:rsid w:val="0099220C"/>
    <w:rsid w:val="00994ADC"/>
    <w:rsid w:val="00996EFE"/>
    <w:rsid w:val="009A0FE5"/>
    <w:rsid w:val="009A12BA"/>
    <w:rsid w:val="009A1F41"/>
    <w:rsid w:val="009A20A3"/>
    <w:rsid w:val="009A4D7E"/>
    <w:rsid w:val="009A67E9"/>
    <w:rsid w:val="009B2B36"/>
    <w:rsid w:val="009C1DAC"/>
    <w:rsid w:val="009C2521"/>
    <w:rsid w:val="009C6080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61C"/>
    <w:rsid w:val="00A11829"/>
    <w:rsid w:val="00A133CB"/>
    <w:rsid w:val="00A13720"/>
    <w:rsid w:val="00A13B2E"/>
    <w:rsid w:val="00A17AD8"/>
    <w:rsid w:val="00A215A7"/>
    <w:rsid w:val="00A337A2"/>
    <w:rsid w:val="00A33DEA"/>
    <w:rsid w:val="00A35075"/>
    <w:rsid w:val="00A433FE"/>
    <w:rsid w:val="00A43834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49E"/>
    <w:rsid w:val="00A655DA"/>
    <w:rsid w:val="00A711D9"/>
    <w:rsid w:val="00A71654"/>
    <w:rsid w:val="00A72C91"/>
    <w:rsid w:val="00A72E74"/>
    <w:rsid w:val="00A83DA7"/>
    <w:rsid w:val="00A85BCC"/>
    <w:rsid w:val="00A8778C"/>
    <w:rsid w:val="00A947AC"/>
    <w:rsid w:val="00A94B16"/>
    <w:rsid w:val="00A94EAE"/>
    <w:rsid w:val="00AA0345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2A32"/>
    <w:rsid w:val="00AD35CA"/>
    <w:rsid w:val="00AE6498"/>
    <w:rsid w:val="00AE7875"/>
    <w:rsid w:val="00AF0B61"/>
    <w:rsid w:val="00AF1E42"/>
    <w:rsid w:val="00AF1E7E"/>
    <w:rsid w:val="00AF2FBC"/>
    <w:rsid w:val="00AF57C9"/>
    <w:rsid w:val="00AF6470"/>
    <w:rsid w:val="00AF77BB"/>
    <w:rsid w:val="00AF7856"/>
    <w:rsid w:val="00B021FF"/>
    <w:rsid w:val="00B05F28"/>
    <w:rsid w:val="00B06C00"/>
    <w:rsid w:val="00B105D3"/>
    <w:rsid w:val="00B12550"/>
    <w:rsid w:val="00B14CE9"/>
    <w:rsid w:val="00B22016"/>
    <w:rsid w:val="00B22527"/>
    <w:rsid w:val="00B264D8"/>
    <w:rsid w:val="00B32D62"/>
    <w:rsid w:val="00B37D1B"/>
    <w:rsid w:val="00B403B4"/>
    <w:rsid w:val="00B40DE4"/>
    <w:rsid w:val="00B418AD"/>
    <w:rsid w:val="00B43831"/>
    <w:rsid w:val="00B4641A"/>
    <w:rsid w:val="00B5128B"/>
    <w:rsid w:val="00B526CF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6E8F"/>
    <w:rsid w:val="00B77791"/>
    <w:rsid w:val="00B84048"/>
    <w:rsid w:val="00B910EA"/>
    <w:rsid w:val="00B91DCD"/>
    <w:rsid w:val="00B92857"/>
    <w:rsid w:val="00B94F1B"/>
    <w:rsid w:val="00BA2219"/>
    <w:rsid w:val="00BA2C15"/>
    <w:rsid w:val="00BA6635"/>
    <w:rsid w:val="00BA6DA7"/>
    <w:rsid w:val="00BB4B3D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E38FE"/>
    <w:rsid w:val="00BE3D0A"/>
    <w:rsid w:val="00BE619E"/>
    <w:rsid w:val="00BE62F0"/>
    <w:rsid w:val="00BF556C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275EA"/>
    <w:rsid w:val="00C320CE"/>
    <w:rsid w:val="00C34381"/>
    <w:rsid w:val="00C344A7"/>
    <w:rsid w:val="00C35E96"/>
    <w:rsid w:val="00C3674C"/>
    <w:rsid w:val="00C369D3"/>
    <w:rsid w:val="00C40964"/>
    <w:rsid w:val="00C42A67"/>
    <w:rsid w:val="00C44762"/>
    <w:rsid w:val="00C45F6C"/>
    <w:rsid w:val="00C4635E"/>
    <w:rsid w:val="00C464EB"/>
    <w:rsid w:val="00C54D24"/>
    <w:rsid w:val="00C551B1"/>
    <w:rsid w:val="00C61B2F"/>
    <w:rsid w:val="00C629B2"/>
    <w:rsid w:val="00C65121"/>
    <w:rsid w:val="00C67E7F"/>
    <w:rsid w:val="00C701F6"/>
    <w:rsid w:val="00C74D1B"/>
    <w:rsid w:val="00C76A02"/>
    <w:rsid w:val="00C77B60"/>
    <w:rsid w:val="00C8080F"/>
    <w:rsid w:val="00C8267F"/>
    <w:rsid w:val="00C967D1"/>
    <w:rsid w:val="00CA2037"/>
    <w:rsid w:val="00CA4248"/>
    <w:rsid w:val="00CA6CB3"/>
    <w:rsid w:val="00CB2B6D"/>
    <w:rsid w:val="00CB37E6"/>
    <w:rsid w:val="00CB6B0A"/>
    <w:rsid w:val="00CC0903"/>
    <w:rsid w:val="00CD0147"/>
    <w:rsid w:val="00CD3EEE"/>
    <w:rsid w:val="00CD59DE"/>
    <w:rsid w:val="00CD6CDB"/>
    <w:rsid w:val="00CD72DE"/>
    <w:rsid w:val="00CD7634"/>
    <w:rsid w:val="00CE459F"/>
    <w:rsid w:val="00CE6E2C"/>
    <w:rsid w:val="00CF1E8B"/>
    <w:rsid w:val="00CF65BC"/>
    <w:rsid w:val="00CF7C99"/>
    <w:rsid w:val="00D0024E"/>
    <w:rsid w:val="00D0078D"/>
    <w:rsid w:val="00D0095E"/>
    <w:rsid w:val="00D0541B"/>
    <w:rsid w:val="00D1089D"/>
    <w:rsid w:val="00D11596"/>
    <w:rsid w:val="00D12716"/>
    <w:rsid w:val="00D1280B"/>
    <w:rsid w:val="00D13244"/>
    <w:rsid w:val="00D171C5"/>
    <w:rsid w:val="00D20538"/>
    <w:rsid w:val="00D20726"/>
    <w:rsid w:val="00D30B53"/>
    <w:rsid w:val="00D3682D"/>
    <w:rsid w:val="00D36938"/>
    <w:rsid w:val="00D416FF"/>
    <w:rsid w:val="00D4175C"/>
    <w:rsid w:val="00D4293E"/>
    <w:rsid w:val="00D43B6A"/>
    <w:rsid w:val="00D5242C"/>
    <w:rsid w:val="00D5517D"/>
    <w:rsid w:val="00D562BE"/>
    <w:rsid w:val="00D6757F"/>
    <w:rsid w:val="00D7103C"/>
    <w:rsid w:val="00D73AEE"/>
    <w:rsid w:val="00D813F4"/>
    <w:rsid w:val="00D8140B"/>
    <w:rsid w:val="00D83152"/>
    <w:rsid w:val="00D86006"/>
    <w:rsid w:val="00D9145B"/>
    <w:rsid w:val="00D935A7"/>
    <w:rsid w:val="00D94142"/>
    <w:rsid w:val="00D95E3A"/>
    <w:rsid w:val="00D96542"/>
    <w:rsid w:val="00DA0489"/>
    <w:rsid w:val="00DA28A9"/>
    <w:rsid w:val="00DA342B"/>
    <w:rsid w:val="00DA35ED"/>
    <w:rsid w:val="00DA717F"/>
    <w:rsid w:val="00DB4E33"/>
    <w:rsid w:val="00DC0912"/>
    <w:rsid w:val="00DC770D"/>
    <w:rsid w:val="00DD57DB"/>
    <w:rsid w:val="00DE0420"/>
    <w:rsid w:val="00DE24E1"/>
    <w:rsid w:val="00DE52D7"/>
    <w:rsid w:val="00DE60A0"/>
    <w:rsid w:val="00E011F8"/>
    <w:rsid w:val="00E01262"/>
    <w:rsid w:val="00E019A1"/>
    <w:rsid w:val="00E03057"/>
    <w:rsid w:val="00E06D96"/>
    <w:rsid w:val="00E07250"/>
    <w:rsid w:val="00E112C5"/>
    <w:rsid w:val="00E11C14"/>
    <w:rsid w:val="00E1252D"/>
    <w:rsid w:val="00E13F53"/>
    <w:rsid w:val="00E1751B"/>
    <w:rsid w:val="00E229A9"/>
    <w:rsid w:val="00E2511F"/>
    <w:rsid w:val="00E25D9E"/>
    <w:rsid w:val="00E356E1"/>
    <w:rsid w:val="00E3650F"/>
    <w:rsid w:val="00E40397"/>
    <w:rsid w:val="00E45D86"/>
    <w:rsid w:val="00E4668E"/>
    <w:rsid w:val="00E46EE0"/>
    <w:rsid w:val="00E47CBE"/>
    <w:rsid w:val="00E540BC"/>
    <w:rsid w:val="00E541F6"/>
    <w:rsid w:val="00E579DF"/>
    <w:rsid w:val="00E57D5E"/>
    <w:rsid w:val="00E610B5"/>
    <w:rsid w:val="00E630CA"/>
    <w:rsid w:val="00E64BCD"/>
    <w:rsid w:val="00E661F6"/>
    <w:rsid w:val="00E66D30"/>
    <w:rsid w:val="00E71AD6"/>
    <w:rsid w:val="00E71D67"/>
    <w:rsid w:val="00E7281D"/>
    <w:rsid w:val="00E72B7C"/>
    <w:rsid w:val="00E74DE5"/>
    <w:rsid w:val="00E80BEF"/>
    <w:rsid w:val="00E8246C"/>
    <w:rsid w:val="00E96D55"/>
    <w:rsid w:val="00EA0808"/>
    <w:rsid w:val="00EA378C"/>
    <w:rsid w:val="00EA4C55"/>
    <w:rsid w:val="00EA5DAC"/>
    <w:rsid w:val="00EA6D55"/>
    <w:rsid w:val="00EA700B"/>
    <w:rsid w:val="00EB3855"/>
    <w:rsid w:val="00EB51C7"/>
    <w:rsid w:val="00EC3CFB"/>
    <w:rsid w:val="00EC5C1F"/>
    <w:rsid w:val="00EC79DE"/>
    <w:rsid w:val="00EC7FC4"/>
    <w:rsid w:val="00ED0BFB"/>
    <w:rsid w:val="00ED29AC"/>
    <w:rsid w:val="00ED3A4E"/>
    <w:rsid w:val="00ED5A0F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3FA3"/>
    <w:rsid w:val="00EF60A4"/>
    <w:rsid w:val="00F03564"/>
    <w:rsid w:val="00F06856"/>
    <w:rsid w:val="00F173F2"/>
    <w:rsid w:val="00F17D42"/>
    <w:rsid w:val="00F17D7F"/>
    <w:rsid w:val="00F22B4A"/>
    <w:rsid w:val="00F23E5A"/>
    <w:rsid w:val="00F271EF"/>
    <w:rsid w:val="00F30644"/>
    <w:rsid w:val="00F331FB"/>
    <w:rsid w:val="00F3328A"/>
    <w:rsid w:val="00F44493"/>
    <w:rsid w:val="00F46609"/>
    <w:rsid w:val="00F476AA"/>
    <w:rsid w:val="00F47886"/>
    <w:rsid w:val="00F525B8"/>
    <w:rsid w:val="00F53329"/>
    <w:rsid w:val="00F538D0"/>
    <w:rsid w:val="00F5472C"/>
    <w:rsid w:val="00F60F75"/>
    <w:rsid w:val="00F703AA"/>
    <w:rsid w:val="00F70C0D"/>
    <w:rsid w:val="00F71CD4"/>
    <w:rsid w:val="00F746D1"/>
    <w:rsid w:val="00F75DE7"/>
    <w:rsid w:val="00F76AE8"/>
    <w:rsid w:val="00F77863"/>
    <w:rsid w:val="00F81410"/>
    <w:rsid w:val="00F83837"/>
    <w:rsid w:val="00F86312"/>
    <w:rsid w:val="00F8658B"/>
    <w:rsid w:val="00F87C2A"/>
    <w:rsid w:val="00F91547"/>
    <w:rsid w:val="00F94B4B"/>
    <w:rsid w:val="00F969A5"/>
    <w:rsid w:val="00FA1141"/>
    <w:rsid w:val="00FA17DE"/>
    <w:rsid w:val="00FA1904"/>
    <w:rsid w:val="00FA2530"/>
    <w:rsid w:val="00FB2C40"/>
    <w:rsid w:val="00FB441D"/>
    <w:rsid w:val="00FB4CE3"/>
    <w:rsid w:val="00FC09A6"/>
    <w:rsid w:val="00FC231D"/>
    <w:rsid w:val="00FC3A4B"/>
    <w:rsid w:val="00FC4FC7"/>
    <w:rsid w:val="00FC70B7"/>
    <w:rsid w:val="00FD4420"/>
    <w:rsid w:val="00FD4FE1"/>
    <w:rsid w:val="00FD6785"/>
    <w:rsid w:val="00FE0BE1"/>
    <w:rsid w:val="00FE1AE4"/>
    <w:rsid w:val="00FE1FAF"/>
    <w:rsid w:val="00FE25C8"/>
    <w:rsid w:val="00FE5559"/>
    <w:rsid w:val="00FE676C"/>
    <w:rsid w:val="00FE6DF4"/>
    <w:rsid w:val="00FF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17</Pages>
  <Words>1610</Words>
  <Characters>9180</Characters>
  <Application>Microsoft Office Word</Application>
  <DocSecurity>0</DocSecurity>
  <Lines>76</Lines>
  <Paragraphs>21</Paragraphs>
  <ScaleCrop>false</ScaleCrop>
  <Company>HP</Company>
  <LinksUpToDate>false</LinksUpToDate>
  <CharactersWithSpaces>10769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22</cp:revision>
  <dcterms:created xsi:type="dcterms:W3CDTF">2025-06-08T06:31:00Z</dcterms:created>
  <dcterms:modified xsi:type="dcterms:W3CDTF">2026-08-10T01:07:00Z</dcterms:modified>
</cp:coreProperties>
</file>