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26" w:rsidRPr="002D3629" w:rsidRDefault="00DA5026" w:rsidP="00DA5026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【但以理書</w:t>
      </w:r>
      <w:r w:rsidRPr="002D3629">
        <w:rPr>
          <w:rFonts w:ascii="Monotype Corsiva" w:hAnsi="Monotype Corsiva"/>
          <w:b/>
          <w:bCs/>
          <w:color w:val="003300"/>
        </w:rPr>
        <w:t>18</w:t>
      </w:r>
      <w:r w:rsidRPr="002D3629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2D3629">
        <w:rPr>
          <w:rFonts w:ascii="Monotype Corsiva" w:hAnsi="Monotype Corsiva"/>
          <w:b/>
          <w:bCs/>
          <w:color w:val="003300"/>
        </w:rPr>
        <w:t>2025/1/19</w:t>
      </w:r>
    </w:p>
    <w:p w:rsidR="00DA5026" w:rsidRPr="002D3629" w:rsidRDefault="00DA5026" w:rsidP="00DA5026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《</w:t>
      </w:r>
      <w:r w:rsidRPr="002D3629">
        <w:rPr>
          <w:rFonts w:ascii="Monotype Corsiva" w:hAnsi="Monotype Corsiva"/>
          <w:b/>
          <w:bCs/>
          <w:color w:val="003300"/>
        </w:rPr>
        <w:t xml:space="preserve">18. </w:t>
      </w:r>
      <w:r w:rsidRPr="002D3629">
        <w:rPr>
          <w:rFonts w:ascii="Monotype Corsiva" w:hAnsi="Monotype Corsiva"/>
          <w:b/>
          <w:bCs/>
          <w:color w:val="003300"/>
        </w:rPr>
        <w:t>爭戰的禱告》</w:t>
      </w:r>
    </w:p>
    <w:p w:rsidR="00DA5026" w:rsidRPr="002D3629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一．另類禁食（但</w:t>
      </w:r>
      <w:r w:rsidRPr="002D3629">
        <w:rPr>
          <w:rFonts w:ascii="Monotype Corsiva" w:hAnsi="Monotype Corsiva"/>
          <w:b/>
          <w:bCs/>
          <w:color w:val="003300"/>
        </w:rPr>
        <w:t>10:1~3</w:t>
      </w:r>
      <w:r w:rsidRPr="002D3629">
        <w:rPr>
          <w:rFonts w:ascii="Monotype Corsiva" w:hAnsi="Monotype Corsiva"/>
          <w:b/>
          <w:bCs/>
          <w:color w:val="003300"/>
        </w:rPr>
        <w:t>）</w:t>
      </w:r>
    </w:p>
    <w:p w:rsidR="00DA5026" w:rsidRPr="002D3629" w:rsidRDefault="00DA5026" w:rsidP="00DA5026">
      <w:pPr>
        <w:numPr>
          <w:ilvl w:val="0"/>
          <w:numId w:val="1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我們不知道但以理活到幾歲，如果他</w:t>
      </w:r>
      <w:r w:rsidRPr="002D3629">
        <w:rPr>
          <w:rFonts w:ascii="Monotype Corsiva" w:hAnsi="Monotype Corsiva"/>
          <w:b/>
          <w:bCs/>
          <w:color w:val="003300"/>
        </w:rPr>
        <w:t>17</w:t>
      </w:r>
      <w:r w:rsidRPr="002D3629">
        <w:rPr>
          <w:rFonts w:ascii="Monotype Corsiva" w:hAnsi="Monotype Corsiva"/>
          <w:b/>
          <w:bCs/>
          <w:color w:val="003300"/>
        </w:rPr>
        <w:t>歲被擄，經過巴比倫的</w:t>
      </w:r>
      <w:r w:rsidRPr="002D3629">
        <w:rPr>
          <w:rFonts w:ascii="Monotype Corsiva" w:hAnsi="Monotype Corsiva"/>
          <w:b/>
          <w:bCs/>
          <w:color w:val="003300"/>
        </w:rPr>
        <w:t>70</w:t>
      </w:r>
      <w:r w:rsidRPr="002D3629">
        <w:rPr>
          <w:rFonts w:ascii="Monotype Corsiva" w:hAnsi="Monotype Corsiva"/>
          <w:b/>
          <w:bCs/>
          <w:color w:val="003300"/>
        </w:rPr>
        <w:t>年，加上波斯的這兩三年，他已是個年近九十的老人。</w:t>
      </w:r>
    </w:p>
    <w:p w:rsidR="00DA5026" w:rsidRPr="002D3629" w:rsidRDefault="00DA5026" w:rsidP="00DA5026">
      <w:pPr>
        <w:numPr>
          <w:ilvl w:val="0"/>
          <w:numId w:val="1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今天有些人喜歡教導說，屬靈爭戰需要禁食，但先知在此只是吃得清淡一些，生活得簡樸一些；而聖經記述的屬靈爭戰，可能找不著比但以理這次的屬靈爭戰更加情節重大，也帶出更偉大的結果呢。</w:t>
      </w:r>
    </w:p>
    <w:p w:rsidR="00DA5026" w:rsidRPr="002D3629" w:rsidRDefault="00DA5026" w:rsidP="00DA5026">
      <w:pPr>
        <w:numPr>
          <w:ilvl w:val="0"/>
          <w:numId w:val="1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我只想到另一場爭戰，情節的重度可與本章所記相比，而且應該是更加偉大，就是主在客西馬尼園，為自己的意志要降服於神的旨意，所作的屬靈爭戰。而在那場驚動天使來協助的爭戰中，主不但沒禁食，還剛吃過一頓豐盛的逾越節筵席呢！</w:t>
      </w:r>
    </w:p>
    <w:p w:rsidR="00DA5026" w:rsidRPr="002D3629" w:rsidRDefault="00DA5026" w:rsidP="00DA5026">
      <w:pPr>
        <w:numPr>
          <w:ilvl w:val="0"/>
          <w:numId w:val="1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所以真實的禁食，重在內心，是否帶著謹慎、謙卑、不靠自己、更多望向基督的態度。</w:t>
      </w:r>
    </w:p>
    <w:p w:rsidR="00DA5026" w:rsidRPr="002D3629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DA5026" w:rsidRPr="002D3629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二．異象（但</w:t>
      </w:r>
      <w:r w:rsidRPr="002D3629">
        <w:rPr>
          <w:rFonts w:ascii="Monotype Corsiva" w:hAnsi="Monotype Corsiva"/>
          <w:b/>
          <w:bCs/>
          <w:color w:val="003300"/>
        </w:rPr>
        <w:t>10:4~9</w:t>
      </w:r>
      <w:r w:rsidRPr="002D3629">
        <w:rPr>
          <w:rFonts w:ascii="Monotype Corsiva" w:hAnsi="Monotype Corsiva"/>
          <w:b/>
          <w:bCs/>
          <w:color w:val="003300"/>
        </w:rPr>
        <w:t>）</w:t>
      </w:r>
    </w:p>
    <w:p w:rsidR="00DA5026" w:rsidRPr="002D3629" w:rsidRDefault="00DA5026" w:rsidP="00DA5026">
      <w:pPr>
        <w:numPr>
          <w:ilvl w:val="0"/>
          <w:numId w:val="1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但以理所見異象中的這位，我總是認為就是主耶穌（基督）自己，這些對祂的形容與啟示錄一章人子的異象相似。約翰見那異象，就仆倒在祂腳前像死了一樣；但以理見此異象，也是渾身無力，面伏於地沉睡。</w:t>
      </w:r>
    </w:p>
    <w:p w:rsidR="00DA5026" w:rsidRPr="002D3629" w:rsidRDefault="00DA5026" w:rsidP="00DA5026">
      <w:pPr>
        <w:numPr>
          <w:ilvl w:val="0"/>
          <w:numId w:val="1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一位是多年靠近主胸懷、住在主裡面的使徒，一位是大蒙眷愛、聖潔的先知，但都承受不起那榮光的更多顯現。我相信只有主自己的威嚴榮光、尊貴權能，才有這樣的力道。這裡說天使長米迦勒來幫助這一位，顯然他比天使長大；而比天使長大的，就只有主自己了。</w:t>
      </w:r>
    </w:p>
    <w:p w:rsidR="00DA5026" w:rsidRPr="002D3629" w:rsidRDefault="00DA5026" w:rsidP="00DA5026">
      <w:pPr>
        <w:numPr>
          <w:ilvl w:val="0"/>
          <w:numId w:val="1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神向人彰顯祂的榮光與權能，通常是相對的。對完全承受不起祂的榮光與權能的世人，祂以大自然對他們說話，彰顯祂自己</w:t>
      </w:r>
      <w:r w:rsidRPr="002D3629">
        <w:rPr>
          <w:rFonts w:ascii="Monotype Corsiva" w:hAnsi="Monotype Corsiva"/>
          <w:b/>
          <w:bCs/>
          <w:color w:val="003300"/>
        </w:rPr>
        <w:lastRenderedPageBreak/>
        <w:t>的榮耀與手段（參詩</w:t>
      </w:r>
      <w:r w:rsidRPr="002D3629">
        <w:rPr>
          <w:rFonts w:ascii="Monotype Corsiva" w:hAnsi="Monotype Corsiva"/>
          <w:b/>
          <w:bCs/>
          <w:color w:val="003300"/>
        </w:rPr>
        <w:t>19:1</w:t>
      </w:r>
      <w:r w:rsidRPr="002D3629">
        <w:rPr>
          <w:rFonts w:ascii="Monotype Corsiva" w:hAnsi="Monotype Corsiva"/>
          <w:b/>
          <w:bCs/>
          <w:color w:val="003300"/>
        </w:rPr>
        <w:t>）；對稍微能經得起的基督徒，神用眷顧保守的恩典、垂聽禱告、醫治疾病等等，來向他們彰顯祂的榮耀。</w:t>
      </w:r>
    </w:p>
    <w:p w:rsidR="00DA5026" w:rsidRPr="002D3629" w:rsidRDefault="00DA5026" w:rsidP="00DA5026">
      <w:pPr>
        <w:numPr>
          <w:ilvl w:val="0"/>
          <w:numId w:val="1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對有追求的聖徒，祂會向他們彰顯祂可畏的威嚴與榮光。神總是這樣逐步漸進地，一點一點地加添，好使人的生命向高處行。</w:t>
      </w:r>
    </w:p>
    <w:p w:rsidR="00DA5026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DA5026" w:rsidRPr="002D3629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三．刻苦己心（但</w:t>
      </w:r>
      <w:r w:rsidRPr="002D3629">
        <w:rPr>
          <w:rFonts w:ascii="Monotype Corsiva" w:hAnsi="Monotype Corsiva"/>
          <w:b/>
          <w:bCs/>
          <w:color w:val="003300"/>
        </w:rPr>
        <w:t>10:10~14</w:t>
      </w:r>
      <w:r w:rsidRPr="002D3629">
        <w:rPr>
          <w:rFonts w:ascii="Monotype Corsiva" w:hAnsi="Monotype Corsiva"/>
          <w:b/>
          <w:bCs/>
          <w:color w:val="003300"/>
        </w:rPr>
        <w:t>、</w:t>
      </w:r>
      <w:r w:rsidRPr="002D3629">
        <w:rPr>
          <w:rFonts w:ascii="Monotype Corsiva" w:hAnsi="Monotype Corsiva"/>
          <w:b/>
          <w:bCs/>
          <w:color w:val="003300"/>
        </w:rPr>
        <w:t>15~21</w:t>
      </w:r>
      <w:r w:rsidRPr="002D3629">
        <w:rPr>
          <w:rFonts w:ascii="Monotype Corsiva" w:hAnsi="Monotype Corsiva"/>
          <w:b/>
          <w:bCs/>
          <w:color w:val="003300"/>
        </w:rPr>
        <w:t>）</w:t>
      </w:r>
    </w:p>
    <w:p w:rsidR="00DA5026" w:rsidRPr="002D3629" w:rsidRDefault="00DA5026" w:rsidP="00DA5026">
      <w:pPr>
        <w:numPr>
          <w:ilvl w:val="0"/>
          <w:numId w:val="1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耶和華的榮光（</w:t>
      </w:r>
      <w:r w:rsidRPr="002D3629">
        <w:rPr>
          <w:rFonts w:ascii="Monotype Corsiva" w:hAnsi="Monotype Corsiva"/>
          <w:b/>
          <w:bCs/>
          <w:color w:val="003300"/>
        </w:rPr>
        <w:t>Shekinah</w:t>
      </w:r>
      <w:r w:rsidRPr="002D3629">
        <w:rPr>
          <w:rFonts w:ascii="Monotype Corsiva" w:hAnsi="Monotype Corsiva"/>
          <w:b/>
          <w:bCs/>
          <w:color w:val="003300"/>
        </w:rPr>
        <w:t>）使這位聖潔的神人承擔不起，而渾身無力、面伏於地沉睡時，神就摸他，按手在他身上，使他有力量，站得起來，即使有時只是用膝和手掌支持微起。</w:t>
      </w:r>
    </w:p>
    <w:p w:rsidR="00DA5026" w:rsidRPr="002D3629" w:rsidRDefault="00DA5026" w:rsidP="00DA5026">
      <w:pPr>
        <w:numPr>
          <w:ilvl w:val="0"/>
          <w:numId w:val="1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在神與但以理說話的整個過程，這樣的現象持續地反覆發生；我的看法是，先知就在這些經歷當中，生命繼續成長，從爐火純青變得更加深邃豐滿。對神的能力與榮耀有更多認識（參詩</w:t>
      </w:r>
      <w:r w:rsidRPr="002D3629">
        <w:rPr>
          <w:rFonts w:ascii="Monotype Corsiva" w:hAnsi="Monotype Corsiva"/>
          <w:b/>
          <w:bCs/>
          <w:color w:val="003300"/>
        </w:rPr>
        <w:t>63:2</w:t>
      </w:r>
      <w:r w:rsidRPr="002D3629">
        <w:rPr>
          <w:rFonts w:ascii="Monotype Corsiva" w:hAnsi="Monotype Corsiva"/>
          <w:b/>
          <w:bCs/>
          <w:color w:val="003300"/>
        </w:rPr>
        <w:t>），也更認識自己是如何一無所能，然後更多認識神自己如何成為我們的生命力量。這些正是神兒女成長的核心意義，使我們成為一個謙卑倚靠神的人。</w:t>
      </w:r>
    </w:p>
    <w:p w:rsidR="00DA5026" w:rsidRPr="002D3629" w:rsidRDefault="00DA5026" w:rsidP="00DA5026">
      <w:pPr>
        <w:numPr>
          <w:ilvl w:val="0"/>
          <w:numId w:val="1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主讓但以理知道，他</w:t>
      </w:r>
      <w:r w:rsidRPr="002D3629">
        <w:rPr>
          <w:rFonts w:ascii="Monotype Corsiva" w:hAnsi="Monotype Corsiva"/>
          <w:b/>
          <w:bCs/>
          <w:color w:val="003300"/>
        </w:rPr>
        <w:t>21</w:t>
      </w:r>
      <w:r w:rsidRPr="002D3629">
        <w:rPr>
          <w:rFonts w:ascii="Monotype Corsiva" w:hAnsi="Monotype Corsiva"/>
          <w:b/>
          <w:bCs/>
          <w:color w:val="003300"/>
        </w:rPr>
        <w:t>日的禱告帶來什麼。主說，從頭一天但以理這樣尋求神，如同婦人臨產呻吟著，刻苦己心，他的禱告就已上達天庭。雖然這章聖經開頭幾節，並沒用禱告的字眼，但顯然神看那是一個禱告，一個向祂的心所發出來的呼求。我們也都應該有這樣的禱告，如同王上</w:t>
      </w:r>
      <w:r w:rsidRPr="002D3629">
        <w:rPr>
          <w:rFonts w:ascii="Monotype Corsiva" w:hAnsi="Monotype Corsiva"/>
          <w:b/>
          <w:bCs/>
          <w:color w:val="003300"/>
        </w:rPr>
        <w:t>18:41~44</w:t>
      </w:r>
      <w:r w:rsidRPr="002D3629">
        <w:rPr>
          <w:rFonts w:ascii="Monotype Corsiva" w:hAnsi="Monotype Corsiva"/>
          <w:b/>
          <w:bCs/>
          <w:color w:val="003300"/>
        </w:rPr>
        <w:t>以利亞所做的，又如羅</w:t>
      </w:r>
      <w:r w:rsidRPr="002D3629">
        <w:rPr>
          <w:rFonts w:ascii="Monotype Corsiva" w:hAnsi="Monotype Corsiva"/>
          <w:b/>
          <w:bCs/>
          <w:color w:val="003300"/>
        </w:rPr>
        <w:t>8:26</w:t>
      </w:r>
      <w:r w:rsidRPr="002D3629">
        <w:rPr>
          <w:rFonts w:ascii="Monotype Corsiva" w:hAnsi="Monotype Corsiva"/>
          <w:b/>
          <w:bCs/>
          <w:color w:val="003300"/>
        </w:rPr>
        <w:t>說的，可能也是一種方言的禱告。</w:t>
      </w:r>
    </w:p>
    <w:p w:rsidR="00DA5026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DA5026" w:rsidRPr="002D3629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四．神百姓日後必遭遇的事</w:t>
      </w:r>
    </w:p>
    <w:p w:rsidR="00DA5026" w:rsidRPr="002D3629" w:rsidRDefault="00DA5026" w:rsidP="00DA5026">
      <w:pPr>
        <w:numPr>
          <w:ilvl w:val="0"/>
          <w:numId w:val="1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那</w:t>
      </w:r>
      <w:r w:rsidRPr="002D3629">
        <w:rPr>
          <w:rFonts w:ascii="Monotype Corsiva" w:hAnsi="Monotype Corsiva"/>
          <w:b/>
          <w:bCs/>
          <w:color w:val="003300"/>
        </w:rPr>
        <w:t>21</w:t>
      </w:r>
      <w:r w:rsidRPr="002D3629">
        <w:rPr>
          <w:rFonts w:ascii="Monotype Corsiva" w:hAnsi="Monotype Corsiva"/>
          <w:b/>
          <w:bCs/>
          <w:color w:val="003300"/>
        </w:rPr>
        <w:t>天，但以理這樣悲傷著、刻苦己心地，好像在守安息日或嚴肅會，他可能不知道那是在為什麼而禱告。但他總是心繫神的國，或許這就是聖靈得以帶領他進入這個偉大爭戰禱告的</w:t>
      </w:r>
      <w:r w:rsidRPr="002D3629">
        <w:rPr>
          <w:rFonts w:ascii="Monotype Corsiva" w:hAnsi="Monotype Corsiva"/>
          <w:b/>
          <w:bCs/>
          <w:color w:val="003300"/>
        </w:rPr>
        <w:lastRenderedPageBreak/>
        <w:t>來源。</w:t>
      </w:r>
    </w:p>
    <w:p w:rsidR="00DA5026" w:rsidRPr="002D3629" w:rsidRDefault="00DA5026" w:rsidP="00DA5026">
      <w:pPr>
        <w:numPr>
          <w:ilvl w:val="0"/>
          <w:numId w:val="1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他這樣用說不出來的嘆息，無聲地、靜默地禱告著，可能正是在耶路撒冷歸回之民遇見仇敵攔阻而停工之時。擺在台面上，大家看見的是所羅巴伯、耶書亞的奮鬥，先知哈該與撒迦利亞的勸勉；但比較少人會想到，遠在書珊城新帝國波斯的核心，有一位弟兄正在跟他們一起禱告爭戰。</w:t>
      </w:r>
    </w:p>
    <w:p w:rsidR="00DA5026" w:rsidRPr="002D3629" w:rsidRDefault="00DA5026" w:rsidP="00DA5026">
      <w:pPr>
        <w:numPr>
          <w:ilvl w:val="0"/>
          <w:numId w:val="1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但以理這樣禱告的結果，很可能就是神開始改變環境，並感動兩位先知向歸回之民說話，使重建工作得以繼續並順利完成。而但以理禱告的果效還不只停留在這裡，乃是延展至後來的三百年；主告訴但以理，馬其頓希臘將如何取代波斯，兩約之間神百姓將有怎樣的遭遇，甚至可能預言一直延伸至羅馬時代，就是基督來到的時代。下一章將更詳細敘述。</w:t>
      </w:r>
    </w:p>
    <w:p w:rsidR="00DA5026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DA5026" w:rsidRPr="002D3629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五．波斯與希臘（但</w:t>
      </w:r>
      <w:r w:rsidRPr="002D3629">
        <w:rPr>
          <w:rFonts w:ascii="Monotype Corsiva" w:hAnsi="Monotype Corsiva"/>
          <w:b/>
          <w:bCs/>
          <w:color w:val="003300"/>
        </w:rPr>
        <w:t>11:1~4</w:t>
      </w:r>
      <w:r w:rsidRPr="002D3629">
        <w:rPr>
          <w:rFonts w:ascii="Monotype Corsiva" w:hAnsi="Monotype Corsiva"/>
          <w:b/>
          <w:bCs/>
          <w:color w:val="003300"/>
        </w:rPr>
        <w:t>）</w:t>
      </w:r>
    </w:p>
    <w:p w:rsidR="00DA5026" w:rsidRPr="002D3629" w:rsidRDefault="00DA5026" w:rsidP="00DA5026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能扶助大能的天使長米迦勒，再次證明說話的這位是主自己，也表明了天使都是倚靠著神才有能力。為了神百姓的緣故，祂需要使米迦勒堅強，因為米迦勒是保佑以色列民的天使長（參但</w:t>
      </w:r>
      <w:r w:rsidRPr="002D3629">
        <w:rPr>
          <w:rFonts w:ascii="Monotype Corsiva" w:hAnsi="Monotype Corsiva"/>
          <w:b/>
          <w:bCs/>
          <w:color w:val="003300"/>
        </w:rPr>
        <w:t>12:1</w:t>
      </w:r>
      <w:r w:rsidRPr="002D3629">
        <w:rPr>
          <w:rFonts w:ascii="Monotype Corsiva" w:hAnsi="Monotype Corsiva"/>
          <w:b/>
          <w:bCs/>
          <w:color w:val="003300"/>
        </w:rPr>
        <w:t>）。</w:t>
      </w:r>
    </w:p>
    <w:p w:rsidR="00DA5026" w:rsidRPr="002D3629" w:rsidRDefault="00DA5026" w:rsidP="00DA5026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我不知道有沒有專門保佑台灣，或是法國、俄羅斯、中國等等的天使或天使長，但我們確定每個人都有天使保護著，連小小孩都有！（參太</w:t>
      </w:r>
      <w:r w:rsidRPr="002D3629">
        <w:rPr>
          <w:rFonts w:ascii="Monotype Corsiva" w:hAnsi="Monotype Corsiva"/>
          <w:b/>
          <w:bCs/>
          <w:color w:val="003300"/>
        </w:rPr>
        <w:t>18:10</w:t>
      </w:r>
      <w:r w:rsidRPr="002D3629">
        <w:rPr>
          <w:rFonts w:ascii="Monotype Corsiva" w:hAnsi="Monotype Corsiva"/>
          <w:b/>
          <w:bCs/>
          <w:color w:val="003300"/>
        </w:rPr>
        <w:t>）</w:t>
      </w:r>
    </w:p>
    <w:p w:rsidR="00DA5026" w:rsidRPr="002D3629" w:rsidRDefault="00DA5026" w:rsidP="00DA5026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為何保佑神百姓的天使長，需要主特別使他堅強呢？很可能是因，無論是在似乎對猶太人友善的波斯帝國期間，或是在希臘帝國期間，神百姓都將遭遇仇敵劇烈的攻擊。波斯時代，有歸回之民四圍的仇敵，有哈曼的事件（以斯帖記）；希臘時代則將發生兩約之間特別慘烈的事件，本章後面將記述此事。</w:t>
      </w:r>
    </w:p>
    <w:p w:rsidR="00DA5026" w:rsidRPr="002D3629" w:rsidRDefault="00DA5026" w:rsidP="00DA5026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大利烏（古列）之後的三王，可能是古列之子</w:t>
      </w:r>
      <w:r w:rsidRPr="002D3629">
        <w:rPr>
          <w:rFonts w:ascii="Monotype Corsiva" w:hAnsi="Monotype Corsiva"/>
          <w:b/>
          <w:bCs/>
          <w:color w:val="003300"/>
        </w:rPr>
        <w:t>Cambyses II</w:t>
      </w:r>
      <w:r w:rsidRPr="002D3629">
        <w:rPr>
          <w:rFonts w:ascii="Monotype Corsiva" w:hAnsi="Monotype Corsiva"/>
          <w:b/>
          <w:bCs/>
          <w:color w:val="003300"/>
        </w:rPr>
        <w:t>、</w:t>
      </w:r>
      <w:r w:rsidRPr="002D3629">
        <w:rPr>
          <w:rFonts w:ascii="Monotype Corsiva" w:hAnsi="Monotype Corsiva"/>
          <w:b/>
          <w:bCs/>
          <w:color w:val="003300"/>
        </w:rPr>
        <w:t>Smerdis</w:t>
      </w:r>
      <w:r w:rsidRPr="002D3629">
        <w:rPr>
          <w:rFonts w:ascii="Monotype Corsiva" w:hAnsi="Monotype Corsiva"/>
          <w:b/>
          <w:bCs/>
          <w:color w:val="003300"/>
        </w:rPr>
        <w:t>，以及女婿大利烏二世（大流士，在位期間允許歸回之民繼續重建之工，參拉</w:t>
      </w:r>
      <w:r w:rsidRPr="002D3629">
        <w:rPr>
          <w:rFonts w:ascii="Monotype Corsiva" w:hAnsi="Monotype Corsiva"/>
          <w:b/>
          <w:bCs/>
          <w:color w:val="003300"/>
        </w:rPr>
        <w:t>6</w:t>
      </w:r>
      <w:r w:rsidRPr="002D3629">
        <w:rPr>
          <w:rFonts w:ascii="Monotype Corsiva" w:hAnsi="Monotype Corsiva"/>
          <w:b/>
          <w:bCs/>
          <w:color w:val="003300"/>
        </w:rPr>
        <w:t>章）。</w:t>
      </w:r>
    </w:p>
    <w:p w:rsidR="00DA5026" w:rsidRPr="002D3629" w:rsidRDefault="00DA5026" w:rsidP="00DA5026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lastRenderedPageBreak/>
        <w:t>第四王可能就是亞哈隨魯（薛西斯），以斯帖的丈夫。他父親和他都曾發兵攻打勢力逐漸抬頭的希臘，也都吃了敗仗；雖然以斯帖記開頭敘述亞哈隨魯王時代波斯的富強，但可能那時波斯帝國已在走向衰亡了。</w:t>
      </w:r>
    </w:p>
    <w:p w:rsidR="00DA5026" w:rsidRPr="002D3629" w:rsidRDefault="00DA5026" w:rsidP="00DA5026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這位勇敢的王應該指的就是希臘的亞歷山大大帝，他將滅波斯，建立起東邊觸及印度的偉大帝國。但八章已經說過，他將逝於英年，國分裂歸於非他後裔的部將，經過一段時間的爭權之後，底定了四個王朝：</w:t>
      </w:r>
    </w:p>
    <w:p w:rsidR="00DA5026" w:rsidRPr="002D3629" w:rsidRDefault="00DA5026" w:rsidP="00DA5026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馬其頓、特拉西、西流基（敘利亞，即北方王）、多利買（埃及，即南方王）。後二者正將應許之地夾在中間，他們互鬥時總會經過以色列地，本章就是敘述（預言）數代的北方王與南方王彼此爭鬥，又如何將猶太人扯進去的故事。</w:t>
      </w:r>
    </w:p>
    <w:p w:rsidR="00DA5026" w:rsidRPr="002D3629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DA5026" w:rsidRPr="002D3629" w:rsidRDefault="00DA5026" w:rsidP="00DA5026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六．南方王與北方王（但</w:t>
      </w:r>
      <w:r w:rsidRPr="002D3629">
        <w:rPr>
          <w:rFonts w:ascii="Monotype Corsiva" w:hAnsi="Monotype Corsiva"/>
          <w:b/>
          <w:bCs/>
          <w:color w:val="003300"/>
        </w:rPr>
        <w:t>11:5~12</w:t>
      </w:r>
      <w:r w:rsidRPr="002D3629">
        <w:rPr>
          <w:rFonts w:ascii="Monotype Corsiva" w:hAnsi="Monotype Corsiva"/>
          <w:b/>
          <w:bCs/>
          <w:color w:val="003300"/>
        </w:rPr>
        <w:t>、</w:t>
      </w:r>
      <w:r w:rsidRPr="002D3629">
        <w:rPr>
          <w:rFonts w:ascii="Monotype Corsiva" w:hAnsi="Monotype Corsiva"/>
          <w:b/>
          <w:bCs/>
          <w:color w:val="003300"/>
        </w:rPr>
        <w:t>13~19</w:t>
      </w:r>
      <w:r w:rsidRPr="002D3629">
        <w:rPr>
          <w:rFonts w:ascii="Monotype Corsiva" w:hAnsi="Monotype Corsiva"/>
          <w:b/>
          <w:bCs/>
          <w:color w:val="003300"/>
        </w:rPr>
        <w:t>）</w:t>
      </w:r>
    </w:p>
    <w:p w:rsidR="00DA5026" w:rsidRPr="002D3629" w:rsidRDefault="00DA5026" w:rsidP="00DA5026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有些猶太拉比主張將流傳下來的</w:t>
      </w:r>
      <w:r w:rsidRPr="002D3629">
        <w:rPr>
          <w:rFonts w:ascii="Monotype Corsiva" w:hAnsi="Monotype Corsiva"/>
          <w:b/>
          <w:bCs/>
          <w:color w:val="003300"/>
        </w:rPr>
        <w:t>14</w:t>
      </w:r>
      <w:r w:rsidRPr="002D3629">
        <w:rPr>
          <w:rFonts w:ascii="Monotype Corsiva" w:hAnsi="Monotype Corsiva"/>
          <w:b/>
          <w:bCs/>
          <w:color w:val="003300"/>
        </w:rPr>
        <w:t>卷書放進正典中，但另一些人則稱之為次經（</w:t>
      </w:r>
      <w:r w:rsidRPr="002D3629">
        <w:rPr>
          <w:rFonts w:ascii="Monotype Corsiva" w:hAnsi="Monotype Corsiva"/>
          <w:b/>
          <w:bCs/>
          <w:color w:val="003300"/>
        </w:rPr>
        <w:t>Deuterocanonical Books</w:t>
      </w:r>
      <w:r w:rsidRPr="002D3629">
        <w:rPr>
          <w:rFonts w:ascii="Monotype Corsiva" w:hAnsi="Monotype Corsiva"/>
          <w:b/>
          <w:bCs/>
          <w:color w:val="003300"/>
        </w:rPr>
        <w:t>）。舊約聖經希臘文譯本（七十士譯本</w:t>
      </w:r>
      <w:r w:rsidRPr="002D3629">
        <w:rPr>
          <w:rFonts w:ascii="Monotype Corsiva" w:hAnsi="Monotype Corsiva"/>
          <w:b/>
          <w:bCs/>
          <w:color w:val="003300"/>
        </w:rPr>
        <w:t>LXX</w:t>
      </w:r>
      <w:r w:rsidRPr="002D3629">
        <w:rPr>
          <w:rFonts w:ascii="Monotype Corsiva" w:hAnsi="Monotype Corsiva"/>
          <w:b/>
          <w:bCs/>
          <w:color w:val="003300"/>
        </w:rPr>
        <w:t>）將次經列在正典裡，希伯來文聖經則無；第一世紀猶太史學家</w:t>
      </w:r>
      <w:r w:rsidRPr="002D3629">
        <w:rPr>
          <w:rFonts w:ascii="Monotype Corsiva" w:hAnsi="Monotype Corsiva"/>
          <w:b/>
          <w:bCs/>
          <w:color w:val="003300"/>
        </w:rPr>
        <w:t>Titus F. Josephus</w:t>
      </w:r>
      <w:r w:rsidRPr="002D3629">
        <w:rPr>
          <w:rFonts w:ascii="Monotype Corsiva" w:hAnsi="Monotype Corsiva"/>
          <w:b/>
          <w:bCs/>
          <w:color w:val="003300"/>
        </w:rPr>
        <w:t>也說，猶太人擁有</w:t>
      </w:r>
      <w:r w:rsidRPr="002D3629">
        <w:rPr>
          <w:rFonts w:ascii="Monotype Corsiva" w:hAnsi="Monotype Corsiva"/>
          <w:b/>
          <w:bCs/>
          <w:color w:val="003300"/>
        </w:rPr>
        <w:t>22</w:t>
      </w:r>
      <w:r w:rsidRPr="002D3629">
        <w:rPr>
          <w:rFonts w:ascii="Monotype Corsiva" w:hAnsi="Monotype Corsiva"/>
          <w:b/>
          <w:bCs/>
          <w:color w:val="003300"/>
        </w:rPr>
        <w:t>本正典（撒母耳記、列王紀、歷代志不分上下，士師記與路得記、以斯拉記與尼希米記、耶利米書與哀歌、</w:t>
      </w:r>
      <w:r w:rsidRPr="002D3629">
        <w:rPr>
          <w:rFonts w:ascii="Monotype Corsiva" w:hAnsi="Monotype Corsiva"/>
          <w:b/>
          <w:bCs/>
          <w:color w:val="003300"/>
        </w:rPr>
        <w:t>12</w:t>
      </w:r>
      <w:r w:rsidRPr="002D3629">
        <w:rPr>
          <w:rFonts w:ascii="Monotype Corsiva" w:hAnsi="Monotype Corsiva"/>
          <w:b/>
          <w:bCs/>
          <w:color w:val="003300"/>
        </w:rPr>
        <w:t>小先知書都合為一卷），就沒包括次經。</w:t>
      </w:r>
    </w:p>
    <w:p w:rsidR="00DA5026" w:rsidRPr="002D3629" w:rsidRDefault="00DA5026" w:rsidP="00DA5026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基督的教會一樣有分歧的意見，奧古斯丁主張將次經列為正典，耶柔米將聖經譯成通俗拉丁文的武加大譯本時，則主張次經可作研究教義之參考，而不能作其依據。天主教的聖經一直包含著次經，馬丁路德改教時，最初也將次經列入正典，後來將它們排除在外。今天基督教的聖經都不包含次經。</w:t>
      </w:r>
    </w:p>
    <w:p w:rsidR="00DA5026" w:rsidRPr="002D3629" w:rsidRDefault="00DA5026" w:rsidP="00DA5026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t>兩約之間包括波斯、希臘、羅馬帝國，今天我們對希臘帝國的歷史，擁有比她之前的時代更豐富的資料，因而能看見歷史如何精確而細膩地應驗了但以理書</w:t>
      </w:r>
      <w:r w:rsidRPr="002D3629">
        <w:rPr>
          <w:rFonts w:ascii="Monotype Corsiva" w:hAnsi="Monotype Corsiva"/>
          <w:b/>
          <w:bCs/>
          <w:color w:val="003300"/>
        </w:rPr>
        <w:t>11</w:t>
      </w:r>
      <w:r w:rsidRPr="002D3629">
        <w:rPr>
          <w:rFonts w:ascii="Monotype Corsiva" w:hAnsi="Monotype Corsiva"/>
          <w:b/>
          <w:bCs/>
          <w:color w:val="003300"/>
        </w:rPr>
        <w:t>章的預言。</w:t>
      </w:r>
    </w:p>
    <w:p w:rsidR="00DA5026" w:rsidRPr="002D3629" w:rsidRDefault="00DA5026" w:rsidP="00DA5026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D3629">
        <w:rPr>
          <w:rFonts w:ascii="Monotype Corsiva" w:hAnsi="Monotype Corsiva"/>
          <w:b/>
          <w:bCs/>
          <w:color w:val="003300"/>
        </w:rPr>
        <w:lastRenderedPageBreak/>
        <w:t>次經中的馬加比書，分</w:t>
      </w:r>
      <w:r w:rsidRPr="002D3629">
        <w:rPr>
          <w:rFonts w:ascii="Monotype Corsiva" w:hAnsi="Monotype Corsiva"/>
          <w:b/>
          <w:bCs/>
          <w:color w:val="003300"/>
        </w:rPr>
        <w:t>I</w:t>
      </w:r>
      <w:r w:rsidRPr="002D3629">
        <w:rPr>
          <w:rFonts w:ascii="Monotype Corsiva" w:hAnsi="Monotype Corsiva"/>
          <w:b/>
          <w:bCs/>
          <w:color w:val="003300"/>
        </w:rPr>
        <w:t>、</w:t>
      </w:r>
      <w:r w:rsidRPr="002D3629">
        <w:rPr>
          <w:rFonts w:ascii="Monotype Corsiva" w:hAnsi="Monotype Corsiva"/>
          <w:b/>
          <w:bCs/>
          <w:color w:val="003300"/>
        </w:rPr>
        <w:t>II</w:t>
      </w:r>
      <w:r w:rsidRPr="002D3629">
        <w:rPr>
          <w:rFonts w:ascii="Monotype Corsiva" w:hAnsi="Monotype Corsiva"/>
          <w:b/>
          <w:bCs/>
          <w:color w:val="003300"/>
        </w:rPr>
        <w:t>、</w:t>
      </w:r>
      <w:r w:rsidRPr="002D3629">
        <w:rPr>
          <w:rFonts w:ascii="Monotype Corsiva" w:hAnsi="Monotype Corsiva"/>
          <w:b/>
          <w:bCs/>
          <w:color w:val="003300"/>
        </w:rPr>
        <w:t>III</w:t>
      </w:r>
      <w:r w:rsidRPr="002D3629">
        <w:rPr>
          <w:rFonts w:ascii="Monotype Corsiva" w:hAnsi="Monotype Corsiva"/>
          <w:b/>
          <w:bCs/>
          <w:color w:val="003300"/>
        </w:rPr>
        <w:t>書，我們參考馬加比書，可以看見那段時期，希臘西流基及多利買王朝多年爭戰之間，所發生最突出的事件，所謂馬加比獨立戰爭的事蹟，以及神在其中的心意。下一次我們再繼續講它。</w:t>
      </w:r>
    </w:p>
    <w:p w:rsidR="00741716" w:rsidRPr="00DA5026" w:rsidRDefault="00741716" w:rsidP="00DA5026"/>
    <w:sectPr w:rsidR="00741716" w:rsidRPr="00DA5026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67C" w:rsidRDefault="00AC467C" w:rsidP="001F0F7D">
      <w:pPr>
        <w:spacing w:after="0" w:line="240" w:lineRule="auto"/>
      </w:pPr>
      <w:r>
        <w:separator/>
      </w:r>
    </w:p>
  </w:endnote>
  <w:endnote w:type="continuationSeparator" w:id="1">
    <w:p w:rsidR="00AC467C" w:rsidRDefault="00AC467C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67C" w:rsidRDefault="00AC467C" w:rsidP="001F0F7D">
      <w:pPr>
        <w:spacing w:after="0" w:line="240" w:lineRule="auto"/>
      </w:pPr>
      <w:r>
        <w:separator/>
      </w:r>
    </w:p>
  </w:footnote>
  <w:footnote w:type="continuationSeparator" w:id="1">
    <w:p w:rsidR="00AC467C" w:rsidRDefault="00AC467C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7FE"/>
    <w:multiLevelType w:val="hybridMultilevel"/>
    <w:tmpl w:val="E8C0C9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957B62"/>
    <w:multiLevelType w:val="hybridMultilevel"/>
    <w:tmpl w:val="6672A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854A27"/>
    <w:multiLevelType w:val="hybridMultilevel"/>
    <w:tmpl w:val="0D92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E77192"/>
    <w:multiLevelType w:val="hybridMultilevel"/>
    <w:tmpl w:val="6150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6100FF"/>
    <w:multiLevelType w:val="hybridMultilevel"/>
    <w:tmpl w:val="CFC6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10232E"/>
    <w:multiLevelType w:val="hybridMultilevel"/>
    <w:tmpl w:val="A68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62C039A"/>
    <w:multiLevelType w:val="hybridMultilevel"/>
    <w:tmpl w:val="C7BE6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A0579B"/>
    <w:multiLevelType w:val="hybridMultilevel"/>
    <w:tmpl w:val="453A2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1C30DE"/>
    <w:multiLevelType w:val="hybridMultilevel"/>
    <w:tmpl w:val="EA0EB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1B104B3"/>
    <w:multiLevelType w:val="hybridMultilevel"/>
    <w:tmpl w:val="CB727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2296CAD"/>
    <w:multiLevelType w:val="hybridMultilevel"/>
    <w:tmpl w:val="EC42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2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3"/>
  </w:num>
  <w:num w:numId="13">
    <w:abstractNumId w:val="0"/>
  </w:num>
  <w:num w:numId="14">
    <w:abstractNumId w:val="10"/>
  </w:num>
  <w:num w:numId="15">
    <w:abstractNumId w:val="6"/>
  </w:num>
  <w:num w:numId="1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A6540"/>
    <w:rsid w:val="001F0F7D"/>
    <w:rsid w:val="00240F68"/>
    <w:rsid w:val="0027452B"/>
    <w:rsid w:val="00373AC4"/>
    <w:rsid w:val="00464040"/>
    <w:rsid w:val="0047179D"/>
    <w:rsid w:val="004A032F"/>
    <w:rsid w:val="004A12D3"/>
    <w:rsid w:val="004B6A34"/>
    <w:rsid w:val="005B30E4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92294"/>
    <w:rsid w:val="007E258B"/>
    <w:rsid w:val="0084626E"/>
    <w:rsid w:val="008470A2"/>
    <w:rsid w:val="00851B30"/>
    <w:rsid w:val="008871BD"/>
    <w:rsid w:val="008A20EA"/>
    <w:rsid w:val="008E151A"/>
    <w:rsid w:val="008F6ACD"/>
    <w:rsid w:val="00942C7C"/>
    <w:rsid w:val="0099729A"/>
    <w:rsid w:val="009A3BA3"/>
    <w:rsid w:val="00AC467C"/>
    <w:rsid w:val="00B306D0"/>
    <w:rsid w:val="00B57F9F"/>
    <w:rsid w:val="00BE1323"/>
    <w:rsid w:val="00C071E3"/>
    <w:rsid w:val="00C27D6E"/>
    <w:rsid w:val="00C56645"/>
    <w:rsid w:val="00C56F92"/>
    <w:rsid w:val="00C86A7F"/>
    <w:rsid w:val="00D46406"/>
    <w:rsid w:val="00DA5026"/>
    <w:rsid w:val="00DD7893"/>
    <w:rsid w:val="00EF5594"/>
    <w:rsid w:val="00F121DB"/>
    <w:rsid w:val="00FB755F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412</Words>
  <Characters>2351</Characters>
  <Application>Microsoft Office Word</Application>
  <DocSecurity>0</DocSecurity>
  <Lines>19</Lines>
  <Paragraphs>5</Paragraphs>
  <ScaleCrop>false</ScaleCrop>
  <Company>HP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20</cp:revision>
  <cp:lastPrinted>2024-12-09T02:49:00Z</cp:lastPrinted>
  <dcterms:created xsi:type="dcterms:W3CDTF">2024-07-08T07:02:00Z</dcterms:created>
  <dcterms:modified xsi:type="dcterms:W3CDTF">2025-01-13T01:52:00Z</dcterms:modified>
</cp:coreProperties>
</file>